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221" w:rsidRDefault="008511A8" w:rsidP="00A8568A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2221">
        <w:rPr>
          <w:rFonts w:ascii="Times New Roman" w:hAnsi="Times New Roman" w:cs="Times New Roman"/>
          <w:b/>
          <w:sz w:val="28"/>
          <w:szCs w:val="28"/>
        </w:rPr>
        <w:t>О цифровой трансформации в социальной сфере Ханты-Мансийского автономного округа – Югры в связи с использованием дистанционных те</w:t>
      </w:r>
      <w:r>
        <w:rPr>
          <w:rFonts w:ascii="Times New Roman" w:hAnsi="Times New Roman" w:cs="Times New Roman"/>
          <w:b/>
          <w:sz w:val="28"/>
          <w:szCs w:val="28"/>
        </w:rPr>
        <w:t>хнологий и электронных ресурсов</w:t>
      </w:r>
      <w:bookmarkStart w:id="0" w:name="_GoBack"/>
      <w:bookmarkEnd w:id="0"/>
    </w:p>
    <w:p w:rsidR="00C05AB9" w:rsidRDefault="00C05AB9" w:rsidP="00A8568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B25BA1" w:rsidRDefault="00523F18" w:rsidP="00A856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3E00">
        <w:rPr>
          <w:rFonts w:ascii="Times New Roman" w:hAnsi="Times New Roman" w:cs="Times New Roman"/>
          <w:sz w:val="28"/>
          <w:szCs w:val="28"/>
        </w:rPr>
        <w:t xml:space="preserve">В Ханты-Мансийском автономном округе – Югре </w:t>
      </w:r>
      <w:r w:rsidRPr="00493E00">
        <w:rPr>
          <w:rFonts w:ascii="Times New Roman" w:hAnsi="Times New Roman" w:cs="Times New Roman"/>
          <w:sz w:val="28"/>
          <w:szCs w:val="28"/>
        </w:rPr>
        <w:br/>
        <w:t xml:space="preserve">успешно реализуются государственные задачи в сфере информационных технологий и цифрового развития. </w:t>
      </w:r>
      <w:proofErr w:type="gramEnd"/>
    </w:p>
    <w:p w:rsidR="00523F18" w:rsidRPr="00493E00" w:rsidRDefault="00523F18" w:rsidP="00A856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3E00">
        <w:rPr>
          <w:rFonts w:ascii="Times New Roman" w:hAnsi="Times New Roman" w:cs="Times New Roman"/>
          <w:sz w:val="28"/>
          <w:szCs w:val="28"/>
        </w:rPr>
        <w:t xml:space="preserve">Реализация поставленных задач осуществляется в соответствии с национальной программой «Цифровая экономика Российской Федерации», государственной программой «Цифровое развитие Ханты-Мансийского автономного округа – Югры» и региональными проектами «Информационная безопасность», «Информационная инфраструктура», «Кадры для цифровой экономики» «Цифровое государственное управление», «Цифровые технологии», </w:t>
      </w:r>
      <w:r w:rsidRPr="00B157CF">
        <w:rPr>
          <w:rFonts w:ascii="Times New Roman" w:hAnsi="Times New Roman" w:cs="Times New Roman"/>
          <w:sz w:val="28"/>
          <w:szCs w:val="28"/>
        </w:rPr>
        <w:t>входящи</w:t>
      </w:r>
      <w:r w:rsidR="00B157CF" w:rsidRPr="00B157CF">
        <w:rPr>
          <w:rFonts w:ascii="Times New Roman" w:hAnsi="Times New Roman" w:cs="Times New Roman"/>
          <w:sz w:val="28"/>
          <w:szCs w:val="28"/>
        </w:rPr>
        <w:t>ми</w:t>
      </w:r>
      <w:r w:rsidRPr="00493E00">
        <w:rPr>
          <w:rFonts w:ascii="Times New Roman" w:hAnsi="Times New Roman" w:cs="Times New Roman"/>
          <w:sz w:val="28"/>
          <w:szCs w:val="28"/>
        </w:rPr>
        <w:t xml:space="preserve"> в региональный портфель проектов «Цифровая экономика».</w:t>
      </w:r>
      <w:proofErr w:type="gramEnd"/>
    </w:p>
    <w:p w:rsidR="00F14612" w:rsidRDefault="00F14612" w:rsidP="00F1461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2F4F" w:rsidRPr="00532F4F" w:rsidRDefault="00532F4F" w:rsidP="00F1461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74B7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3374B7" w:rsidRPr="00532F4F">
        <w:rPr>
          <w:rFonts w:ascii="Times New Roman" w:eastAsia="Calibri" w:hAnsi="Times New Roman" w:cs="Times New Roman"/>
          <w:b/>
          <w:sz w:val="28"/>
          <w:szCs w:val="28"/>
        </w:rPr>
        <w:t>социально</w:t>
      </w:r>
      <w:r w:rsidR="003374B7">
        <w:rPr>
          <w:rFonts w:ascii="Times New Roman" w:eastAsia="Calibri" w:hAnsi="Times New Roman" w:cs="Times New Roman"/>
          <w:b/>
          <w:sz w:val="28"/>
          <w:szCs w:val="28"/>
        </w:rPr>
        <w:t xml:space="preserve">й </w:t>
      </w:r>
      <w:r w:rsidR="003374B7" w:rsidRPr="003374B7">
        <w:rPr>
          <w:rFonts w:ascii="Times New Roman" w:eastAsia="Calibri" w:hAnsi="Times New Roman" w:cs="Times New Roman"/>
          <w:b/>
          <w:sz w:val="28"/>
          <w:szCs w:val="28"/>
        </w:rPr>
        <w:t>сфере</w:t>
      </w:r>
      <w:r w:rsidRPr="003374B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374B7">
        <w:rPr>
          <w:rFonts w:ascii="Times New Roman" w:eastAsia="Calibri" w:hAnsi="Times New Roman" w:cs="Times New Roman"/>
          <w:sz w:val="28"/>
          <w:szCs w:val="28"/>
        </w:rPr>
        <w:t>автономного округа</w:t>
      </w:r>
      <w:r w:rsidRPr="00532F4F">
        <w:rPr>
          <w:rFonts w:ascii="Times New Roman" w:eastAsia="Calibri" w:hAnsi="Times New Roman" w:cs="Times New Roman"/>
          <w:sz w:val="28"/>
          <w:szCs w:val="28"/>
        </w:rPr>
        <w:t xml:space="preserve"> с 2005 года используется прикладное программное обеспечение «Автоматизированная система обработки информации»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532F4F">
        <w:rPr>
          <w:rFonts w:ascii="Times New Roman" w:eastAsia="Calibri" w:hAnsi="Times New Roman" w:cs="Times New Roman"/>
          <w:sz w:val="28"/>
          <w:szCs w:val="28"/>
        </w:rPr>
        <w:t>ППО АСОИ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532F4F">
        <w:rPr>
          <w:rFonts w:ascii="Times New Roman" w:eastAsia="Calibri" w:hAnsi="Times New Roman" w:cs="Times New Roman"/>
          <w:sz w:val="28"/>
          <w:szCs w:val="28"/>
        </w:rPr>
        <w:t xml:space="preserve">, являющееся незаменимым инструментом </w:t>
      </w:r>
      <w:r w:rsidR="003374B7">
        <w:rPr>
          <w:rFonts w:ascii="Times New Roman" w:eastAsia="Calibri" w:hAnsi="Times New Roman" w:cs="Times New Roman"/>
          <w:sz w:val="28"/>
          <w:szCs w:val="28"/>
        </w:rPr>
        <w:t>при</w:t>
      </w:r>
      <w:r w:rsidRPr="00532F4F">
        <w:rPr>
          <w:rFonts w:ascii="Times New Roman" w:eastAsia="Calibri" w:hAnsi="Times New Roman" w:cs="Times New Roman"/>
          <w:sz w:val="28"/>
          <w:szCs w:val="28"/>
        </w:rPr>
        <w:t xml:space="preserve"> автоматизации основных функций территориальных органов социальной защиты населения </w:t>
      </w:r>
      <w:r w:rsidRPr="003374B7">
        <w:rPr>
          <w:rFonts w:ascii="Times New Roman" w:eastAsia="Calibri" w:hAnsi="Times New Roman" w:cs="Times New Roman"/>
          <w:sz w:val="28"/>
          <w:szCs w:val="28"/>
        </w:rPr>
        <w:t>в части</w:t>
      </w:r>
      <w:r w:rsidRPr="00532F4F">
        <w:rPr>
          <w:rFonts w:ascii="Times New Roman" w:eastAsia="Calibri" w:hAnsi="Times New Roman" w:cs="Times New Roman"/>
          <w:sz w:val="28"/>
          <w:szCs w:val="28"/>
        </w:rPr>
        <w:t xml:space="preserve"> обработки информации о гражданах, имеющих право на социальную поддержку, процессов назначения пособий, выплат и контроля принимаемых решений об оказании мер социальной поддержки, управления информационным обменом с внешними организациями. </w:t>
      </w:r>
    </w:p>
    <w:p w:rsidR="00532F4F" w:rsidRPr="00532F4F" w:rsidRDefault="00532F4F" w:rsidP="00F1461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2F4F">
        <w:rPr>
          <w:rFonts w:ascii="Times New Roman" w:eastAsia="Calibri" w:hAnsi="Times New Roman" w:cs="Times New Roman"/>
          <w:sz w:val="28"/>
          <w:szCs w:val="28"/>
        </w:rPr>
        <w:t xml:space="preserve">По состоянию на </w:t>
      </w:r>
      <w:r w:rsidR="00B25BA1">
        <w:rPr>
          <w:rFonts w:ascii="Times New Roman" w:eastAsia="Calibri" w:hAnsi="Times New Roman" w:cs="Times New Roman"/>
          <w:sz w:val="28"/>
          <w:szCs w:val="28"/>
        </w:rPr>
        <w:t xml:space="preserve"> сегодняшний день</w:t>
      </w:r>
      <w:r w:rsidRPr="00532F4F">
        <w:rPr>
          <w:rFonts w:ascii="Times New Roman" w:eastAsia="Calibri" w:hAnsi="Times New Roman" w:cs="Times New Roman"/>
          <w:sz w:val="28"/>
          <w:szCs w:val="28"/>
        </w:rPr>
        <w:t xml:space="preserve"> в ППО АСОИ работает свыше 3-х тысяч специалистов, в Системе зарегистрировано свыше 1 000 000 карточек </w:t>
      </w:r>
      <w:r w:rsidRPr="00F70FF8">
        <w:rPr>
          <w:rFonts w:ascii="Times New Roman" w:eastAsia="Calibri" w:hAnsi="Times New Roman" w:cs="Times New Roman"/>
          <w:sz w:val="28"/>
          <w:szCs w:val="28"/>
        </w:rPr>
        <w:t>граждан</w:t>
      </w:r>
      <w:r w:rsidR="006F66D6" w:rsidRPr="00F70FF8">
        <w:rPr>
          <w:rFonts w:ascii="Times New Roman" w:eastAsia="Calibri" w:hAnsi="Times New Roman" w:cs="Times New Roman"/>
          <w:sz w:val="28"/>
          <w:szCs w:val="28"/>
        </w:rPr>
        <w:t>,</w:t>
      </w:r>
      <w:r w:rsidRPr="00532F4F">
        <w:rPr>
          <w:rFonts w:ascii="Times New Roman" w:eastAsia="Calibri" w:hAnsi="Times New Roman" w:cs="Times New Roman"/>
          <w:sz w:val="28"/>
          <w:szCs w:val="28"/>
        </w:rPr>
        <w:t xml:space="preserve"> из них свыше 33 тысяч </w:t>
      </w:r>
      <w:r w:rsidR="00F70FF8">
        <w:rPr>
          <w:rFonts w:ascii="Times New Roman" w:eastAsia="Calibri" w:hAnsi="Times New Roman" w:cs="Times New Roman"/>
          <w:sz w:val="28"/>
          <w:szCs w:val="28"/>
        </w:rPr>
        <w:t>граждан</w:t>
      </w:r>
      <w:r w:rsidRPr="00532F4F">
        <w:rPr>
          <w:rFonts w:ascii="Times New Roman" w:eastAsia="Calibri" w:hAnsi="Times New Roman" w:cs="Times New Roman"/>
          <w:sz w:val="28"/>
          <w:szCs w:val="28"/>
        </w:rPr>
        <w:t xml:space="preserve"> из числа инвалидов. За 2021 год в Системе обработано более 776 тысяч заявлений на меры социальной поддержки,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532F4F">
        <w:rPr>
          <w:rFonts w:ascii="Times New Roman" w:eastAsia="Calibri" w:hAnsi="Times New Roman" w:cs="Times New Roman"/>
          <w:sz w:val="28"/>
          <w:szCs w:val="28"/>
        </w:rPr>
        <w:t>автоматизирован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 w:rsidRPr="00532F4F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м режиме</w:t>
      </w:r>
      <w:r w:rsidRPr="00532F4F">
        <w:rPr>
          <w:rFonts w:ascii="Times New Roman" w:eastAsia="Calibri" w:hAnsi="Times New Roman" w:cs="Times New Roman"/>
          <w:sz w:val="28"/>
          <w:szCs w:val="28"/>
        </w:rPr>
        <w:t xml:space="preserve"> произведено назначение 98 видов выплат, в том числе 24 вида выплат, предназначенных инвалидам.</w:t>
      </w:r>
    </w:p>
    <w:p w:rsidR="00532F4F" w:rsidRPr="00532F4F" w:rsidRDefault="00532F4F" w:rsidP="00F1461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32F4F">
        <w:rPr>
          <w:rFonts w:ascii="Times New Roman" w:eastAsia="Calibri" w:hAnsi="Times New Roman" w:cs="Times New Roman"/>
          <w:sz w:val="28"/>
          <w:szCs w:val="28"/>
        </w:rPr>
        <w:t xml:space="preserve">В 2022 году была введена в эксплуатацию публичная часть ППО АСОИ «Портал социальных услуг», посредством </w:t>
      </w:r>
      <w:r w:rsidR="00D4286A" w:rsidRPr="00532F4F">
        <w:rPr>
          <w:rFonts w:ascii="Times New Roman" w:eastAsia="Calibri" w:hAnsi="Times New Roman" w:cs="Times New Roman"/>
          <w:sz w:val="28"/>
          <w:szCs w:val="28"/>
        </w:rPr>
        <w:t>котор</w:t>
      </w:r>
      <w:r w:rsidR="00D4286A">
        <w:rPr>
          <w:rFonts w:ascii="Times New Roman" w:eastAsia="Calibri" w:hAnsi="Times New Roman" w:cs="Times New Roman"/>
          <w:sz w:val="28"/>
          <w:szCs w:val="28"/>
        </w:rPr>
        <w:t>ой</w:t>
      </w:r>
      <w:r w:rsidR="00D4286A" w:rsidRPr="00532F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E2DAB">
        <w:rPr>
          <w:rFonts w:ascii="Times New Roman" w:eastAsia="Calibri" w:hAnsi="Times New Roman" w:cs="Times New Roman"/>
          <w:sz w:val="28"/>
          <w:szCs w:val="28"/>
        </w:rPr>
        <w:t>гражданину представлена возможность ознакомиться с информацией о предоставляемых</w:t>
      </w:r>
      <w:r w:rsidRPr="00532F4F">
        <w:rPr>
          <w:rFonts w:ascii="Times New Roman" w:eastAsia="Calibri" w:hAnsi="Times New Roman" w:cs="Times New Roman"/>
          <w:sz w:val="28"/>
          <w:szCs w:val="28"/>
        </w:rPr>
        <w:t xml:space="preserve"> мерах социальной поддержки, обращениях и статусе их рассмотрения, а также дистанционно заключать договор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532F4F">
        <w:rPr>
          <w:rFonts w:ascii="Times New Roman" w:eastAsia="Calibri" w:hAnsi="Times New Roman" w:cs="Times New Roman"/>
          <w:sz w:val="28"/>
          <w:szCs w:val="28"/>
        </w:rPr>
        <w:t xml:space="preserve"> с поставщиками социальных услуг и подписывать документы на «Портале социальных услуг» простой электронной подписью.</w:t>
      </w:r>
      <w:proofErr w:type="gramEnd"/>
    </w:p>
    <w:p w:rsidR="00523F18" w:rsidRPr="00493E00" w:rsidRDefault="00FC5B48" w:rsidP="00A856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Активно развивается информатизация и в </w:t>
      </w:r>
      <w:r w:rsidRPr="003512FB">
        <w:rPr>
          <w:rFonts w:ascii="Times New Roman" w:eastAsia="Calibri" w:hAnsi="Times New Roman" w:cs="Times New Roman"/>
          <w:b/>
          <w:sz w:val="28"/>
          <w:szCs w:val="28"/>
          <w:u w:color="000000"/>
          <w:bdr w:val="nil"/>
          <w:lang w:eastAsia="ru-RU"/>
        </w:rPr>
        <w:t>с</w:t>
      </w:r>
      <w:r w:rsidRPr="00830437">
        <w:rPr>
          <w:rFonts w:ascii="Times New Roman" w:eastAsia="Calibri" w:hAnsi="Times New Roman" w:cs="Times New Roman"/>
          <w:b/>
          <w:sz w:val="28"/>
          <w:szCs w:val="28"/>
          <w:u w:color="000000"/>
          <w:bdr w:val="nil"/>
          <w:lang w:eastAsia="ru-RU"/>
        </w:rPr>
        <w:t>фер</w:t>
      </w:r>
      <w:r>
        <w:rPr>
          <w:rFonts w:ascii="Times New Roman" w:eastAsia="Calibri" w:hAnsi="Times New Roman" w:cs="Times New Roman"/>
          <w:b/>
          <w:sz w:val="28"/>
          <w:szCs w:val="28"/>
          <w:u w:color="000000"/>
          <w:bdr w:val="nil"/>
          <w:lang w:eastAsia="ru-RU"/>
        </w:rPr>
        <w:t>е</w:t>
      </w:r>
      <w:r w:rsidRPr="00830437">
        <w:rPr>
          <w:rFonts w:ascii="Times New Roman" w:eastAsia="Calibri" w:hAnsi="Times New Roman" w:cs="Times New Roman"/>
          <w:b/>
          <w:sz w:val="28"/>
          <w:szCs w:val="28"/>
          <w:u w:color="000000"/>
          <w:bdr w:val="nil"/>
          <w:lang w:eastAsia="ru-RU"/>
        </w:rPr>
        <w:t xml:space="preserve"> здравоохранения</w:t>
      </w:r>
      <w:r>
        <w:rPr>
          <w:rFonts w:ascii="Times New Roman" w:eastAsia="Calibri" w:hAnsi="Times New Roman" w:cs="Times New Roman"/>
          <w:b/>
          <w:sz w:val="28"/>
          <w:szCs w:val="28"/>
          <w:u w:color="000000"/>
          <w:bdr w:val="nil"/>
          <w:lang w:eastAsia="ru-RU"/>
        </w:rPr>
        <w:t xml:space="preserve">. </w:t>
      </w:r>
      <w:r w:rsidR="00523F18"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Медицинские сервисы и системы </w:t>
      </w:r>
      <w:r w:rsidR="00FA0121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автономного округа </w:t>
      </w:r>
      <w:r w:rsidR="00523F18"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объединены в Единую платформу в сфере здравоохранения </w:t>
      </w:r>
      <w:r w:rsidR="00830437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>(</w:t>
      </w:r>
      <w:r w:rsidR="00523F18"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>ЕГИСЗ) и функционал компонентов, входящих в состав ЕГИСЗ, расширяется на регулярной основе путем модернизации информационных систем.</w:t>
      </w:r>
    </w:p>
    <w:p w:rsidR="003A40BC" w:rsidRDefault="003A40BC" w:rsidP="00A856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</w:pPr>
    </w:p>
    <w:p w:rsidR="00523F18" w:rsidRPr="00493E00" w:rsidRDefault="00523F18" w:rsidP="00A856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</w:pPr>
      <w:r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lastRenderedPageBreak/>
        <w:t xml:space="preserve">Так развитие компонента «ИС Портал Пациента» позволило гражданам осуществлять запись на прием к специалисту (в том числе детей) через Интернет на веб-портале. Пациенты </w:t>
      </w:r>
      <w:r w:rsidR="00FA0121"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в </w:t>
      </w:r>
      <w:proofErr w:type="gramStart"/>
      <w:r w:rsidR="00FA0121"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>режиме</w:t>
      </w:r>
      <w:proofErr w:type="gramEnd"/>
      <w:r w:rsidR="00FA0121"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 онлайн </w:t>
      </w:r>
      <w:r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>могут просмотреть свою электронную медицинскую карту. За 2021 год в системе было обработано более 2 миллионов (2 108 364) записей на прием</w:t>
      </w:r>
      <w:r w:rsidR="00B25BA1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 к врачу</w:t>
      </w:r>
      <w:r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>.</w:t>
      </w:r>
    </w:p>
    <w:p w:rsidR="00523F18" w:rsidRPr="00493E00" w:rsidRDefault="00523F18" w:rsidP="00A856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</w:pPr>
      <w:r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Также на портале в личном кабинете пациента граждане могут посмотреть результаты лабораторных исследований. Это стало возможным в </w:t>
      </w:r>
      <w:proofErr w:type="gramStart"/>
      <w:r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>результате</w:t>
      </w:r>
      <w:proofErr w:type="gramEnd"/>
      <w:r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 развития компонента «Единая информационная система управления лабораторной службой (РЛИС)». К системе подключены все лаборатории медицинских организаций автономного округа. </w:t>
      </w:r>
    </w:p>
    <w:p w:rsidR="00523F18" w:rsidRPr="00493E00" w:rsidRDefault="00523F18" w:rsidP="00A856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</w:pPr>
      <w:r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В результате внедрения </w:t>
      </w:r>
      <w:r w:rsidR="00A1267C"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>компонента «Контроль распространения инфекционных заболеваний (КРИЗ)»</w:t>
      </w:r>
      <w:r w:rsidR="00A1267C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 </w:t>
      </w:r>
      <w:r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>сократилось время на обработку одного экстренного извещения</w:t>
      </w:r>
      <w:r w:rsidR="00A1267C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 об инфекционном или ином заболевании</w:t>
      </w:r>
      <w:r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 с 25 до 2 минут. На основе динамики количества экстренных извещений в том или ином муниципалитете принимается решение о карантинных мероприятиях. </w:t>
      </w:r>
    </w:p>
    <w:p w:rsidR="00523F18" w:rsidRPr="00493E00" w:rsidRDefault="00A1267C" w:rsidP="00A856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>Компонент</w:t>
      </w:r>
      <w:r w:rsidR="00523F18"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 «Информационная система учета материально-технической базы здравоохранения Ханты-Мансийского автономного округа – Югры (МТБЗ)» </w:t>
      </w:r>
      <w:r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позволяет в автоматическом </w:t>
      </w:r>
      <w:proofErr w:type="gramStart"/>
      <w:r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>режиме</w:t>
      </w:r>
      <w:proofErr w:type="gramEnd"/>
      <w:r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 обновлять данные</w:t>
      </w:r>
      <w:r w:rsidR="00523F18"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 по медицинскому оборудованию, наличию зданий и сооружений  медицинских организаци</w:t>
      </w:r>
      <w:r w:rsidR="00B25BA1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>й</w:t>
      </w:r>
      <w:r w:rsidR="00523F18"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 Это позволяет</w:t>
      </w:r>
      <w:r w:rsidR="00523F18"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 оценить работу медицинских организаций, их нагрузку и принять решение о реорганизации сети учреждений. Одна из последних реорганизаций произошла в </w:t>
      </w:r>
      <w:proofErr w:type="gramStart"/>
      <w:r w:rsidR="00523F18"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>городе</w:t>
      </w:r>
      <w:proofErr w:type="gramEnd"/>
      <w:r w:rsidR="00523F18"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 Нижневартовске. Это позволило повысить качество оказания медицинской помощи, а также снизить нагрузку на маршрутизацию пациентов</w:t>
      </w:r>
      <w:r w:rsidR="00B25BA1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:  </w:t>
      </w:r>
      <w:r w:rsidR="00523F18"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 </w:t>
      </w:r>
      <w:r w:rsidR="00B25BA1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>появилась возможность</w:t>
      </w:r>
      <w:r w:rsidR="00B25BA1"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 </w:t>
      </w:r>
      <w:r w:rsidR="00523F18"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>посещать врачей разных направлений в одном здании.</w:t>
      </w:r>
    </w:p>
    <w:p w:rsidR="00523F18" w:rsidRPr="00493E00" w:rsidRDefault="00523F18" w:rsidP="00A856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</w:pPr>
      <w:r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Компонент «Удаленное консультирование» позволяет осуществить запись пациента для проведения диагностического исследования (КТ и МРТ исследования) в другую медицинскую организацию региона. К тому же в </w:t>
      </w:r>
      <w:proofErr w:type="gramStart"/>
      <w:r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>процессе</w:t>
      </w:r>
      <w:proofErr w:type="gramEnd"/>
      <w:r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 регулярного консультирования происходит обучение врачей и обмен опытом между специалистами, что позволяет получить «</w:t>
      </w:r>
      <w:r w:rsidR="00B25BA1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>в</w:t>
      </w:r>
      <w:r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торое мнение» и оперативно поставить диагноз. Медицинскими организациями автономного округа было проведено более 15 тысяч (15 827) консультаций в </w:t>
      </w:r>
      <w:proofErr w:type="gramStart"/>
      <w:r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>формате</w:t>
      </w:r>
      <w:proofErr w:type="gramEnd"/>
      <w:r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 «врач-врач» (из них 3 458 экстренных).</w:t>
      </w:r>
    </w:p>
    <w:p w:rsidR="00523F18" w:rsidRDefault="00523F18" w:rsidP="00A856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</w:pPr>
      <w:r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Компонент «Центральный архив медицинских изображений» (ЦАМИ) позволяет получать от всех медицинских организаций округа результаты </w:t>
      </w:r>
      <w:proofErr w:type="gramStart"/>
      <w:r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>диагностических исследований и централизованно хранить их в одном месте.</w:t>
      </w:r>
      <w:proofErr w:type="gramEnd"/>
      <w:r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 На основании данных из централизованного хранилища в настоящее время в автономном округе ведется пилотный проект по внедрению </w:t>
      </w:r>
      <w:r w:rsidR="00B25BA1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технологий </w:t>
      </w:r>
      <w:r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искусственного интеллекта в </w:t>
      </w:r>
      <w:r w:rsidR="00B25BA1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процесс </w:t>
      </w:r>
      <w:r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>диагно</w:t>
      </w:r>
      <w:r w:rsidR="00B25BA1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>стирования</w:t>
      </w:r>
      <w:r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 по таким направлениям лучевой диагностики как маммография и флюорография. Количество исследований, поступивших в центральный архив</w:t>
      </w:r>
      <w:r w:rsidR="003512FB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>,</w:t>
      </w:r>
      <w:r w:rsidR="00C25532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 превышает</w:t>
      </w:r>
      <w:r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 300 тысяч (301 577).</w:t>
      </w:r>
    </w:p>
    <w:p w:rsidR="004E2DAB" w:rsidRDefault="004E2DAB" w:rsidP="00A856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132C" w:rsidRPr="007E0643" w:rsidRDefault="007E0643" w:rsidP="00A856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0643">
        <w:rPr>
          <w:rFonts w:ascii="Times New Roman" w:hAnsi="Times New Roman"/>
          <w:sz w:val="28"/>
          <w:szCs w:val="28"/>
        </w:rPr>
        <w:lastRenderedPageBreak/>
        <w:t xml:space="preserve">Большое внимание уделяется </w:t>
      </w:r>
      <w:r w:rsidR="00E2132C" w:rsidRPr="007E0643">
        <w:rPr>
          <w:rFonts w:ascii="Times New Roman" w:hAnsi="Times New Roman"/>
          <w:sz w:val="28"/>
          <w:szCs w:val="28"/>
        </w:rPr>
        <w:t>развити</w:t>
      </w:r>
      <w:r w:rsidRPr="007E0643">
        <w:rPr>
          <w:rFonts w:ascii="Times New Roman" w:hAnsi="Times New Roman"/>
          <w:sz w:val="28"/>
          <w:szCs w:val="28"/>
        </w:rPr>
        <w:t>ю</w:t>
      </w:r>
      <w:r w:rsidR="00E2132C" w:rsidRPr="007E06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информатизации </w:t>
      </w:r>
      <w:r w:rsidR="00E2132C" w:rsidRPr="007E0643">
        <w:rPr>
          <w:rFonts w:ascii="Times New Roman" w:hAnsi="Times New Roman"/>
          <w:b/>
          <w:sz w:val="28"/>
          <w:szCs w:val="28"/>
        </w:rPr>
        <w:t>образовательной среды</w:t>
      </w:r>
      <w:r w:rsidR="00E2132C" w:rsidRPr="007E0643">
        <w:rPr>
          <w:rFonts w:ascii="Times New Roman" w:hAnsi="Times New Roman"/>
          <w:sz w:val="28"/>
          <w:szCs w:val="28"/>
        </w:rPr>
        <w:t xml:space="preserve"> </w:t>
      </w:r>
      <w:r w:rsidRPr="007E0643">
        <w:rPr>
          <w:rFonts w:ascii="Times New Roman" w:hAnsi="Times New Roman"/>
          <w:sz w:val="28"/>
          <w:szCs w:val="28"/>
        </w:rPr>
        <w:t xml:space="preserve">автономного округа, в том числе с </w:t>
      </w:r>
      <w:r w:rsidR="00E2132C" w:rsidRPr="007E0643">
        <w:rPr>
          <w:rFonts w:ascii="Times New Roman" w:hAnsi="Times New Roman"/>
          <w:sz w:val="28"/>
          <w:szCs w:val="28"/>
        </w:rPr>
        <w:t>применением дистанционных образовательных технологий и электронных ресурсов</w:t>
      </w:r>
      <w:r>
        <w:rPr>
          <w:rFonts w:ascii="Times New Roman" w:hAnsi="Times New Roman"/>
          <w:sz w:val="28"/>
          <w:szCs w:val="28"/>
        </w:rPr>
        <w:t>.</w:t>
      </w:r>
    </w:p>
    <w:p w:rsidR="00E2132C" w:rsidRPr="00493E00" w:rsidRDefault="00E2132C" w:rsidP="00A856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3E00">
        <w:rPr>
          <w:rFonts w:ascii="Times New Roman" w:hAnsi="Times New Roman"/>
          <w:sz w:val="28"/>
          <w:szCs w:val="28"/>
        </w:rPr>
        <w:t>В автономном округе все общеобразовательные и дошкольные организации используют государственную информационную систему «Цифровая образовательная платформа Ханты-Мансийского автономного округа – Югры (ГИС Образование Югры)».</w:t>
      </w:r>
      <w:proofErr w:type="gramEnd"/>
    </w:p>
    <w:p w:rsidR="00F87BCC" w:rsidRDefault="00E2132C" w:rsidP="00A856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3E00">
        <w:rPr>
          <w:rFonts w:ascii="Times New Roman" w:hAnsi="Times New Roman"/>
          <w:sz w:val="28"/>
          <w:szCs w:val="28"/>
        </w:rPr>
        <w:t xml:space="preserve">В ГИС Образование Югры предусмотрена возможность получения образования с применением электронных форм получения образования как непосредственно в школе, так и удаленно, что является актуальным, учитывая географические особенности региона. </w:t>
      </w:r>
    </w:p>
    <w:p w:rsidR="00F87BCC" w:rsidRDefault="00E2132C" w:rsidP="00A856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493E00">
        <w:rPr>
          <w:rFonts w:ascii="Times New Roman" w:eastAsia="Times New Roman" w:hAnsi="Times New Roman"/>
          <w:sz w:val="28"/>
          <w:szCs w:val="28"/>
        </w:rPr>
        <w:t>Уникальность</w:t>
      </w:r>
      <w:r w:rsidR="00F87BCC">
        <w:rPr>
          <w:rFonts w:ascii="Times New Roman" w:eastAsia="Times New Roman" w:hAnsi="Times New Roman"/>
          <w:sz w:val="28"/>
          <w:szCs w:val="28"/>
        </w:rPr>
        <w:t>ю</w:t>
      </w:r>
      <w:r w:rsidRPr="00493E00">
        <w:rPr>
          <w:rFonts w:ascii="Times New Roman" w:eastAsia="Times New Roman" w:hAnsi="Times New Roman"/>
          <w:sz w:val="28"/>
          <w:szCs w:val="28"/>
        </w:rPr>
        <w:t xml:space="preserve"> системы является Единый личный кабинет родителя</w:t>
      </w:r>
      <w:r w:rsidR="00F87BCC">
        <w:rPr>
          <w:rFonts w:ascii="Times New Roman" w:eastAsia="Times New Roman" w:hAnsi="Times New Roman"/>
          <w:sz w:val="28"/>
          <w:szCs w:val="28"/>
        </w:rPr>
        <w:t>,</w:t>
      </w:r>
      <w:r w:rsidRPr="00493E00">
        <w:rPr>
          <w:rFonts w:ascii="Times New Roman" w:eastAsia="Times New Roman" w:hAnsi="Times New Roman"/>
          <w:sz w:val="28"/>
          <w:szCs w:val="28"/>
        </w:rPr>
        <w:t xml:space="preserve"> который обеспечивает консолидацию в одном м</w:t>
      </w:r>
      <w:r w:rsidR="00F87BCC">
        <w:rPr>
          <w:rFonts w:ascii="Times New Roman" w:eastAsia="Times New Roman" w:hAnsi="Times New Roman"/>
          <w:sz w:val="28"/>
          <w:szCs w:val="28"/>
        </w:rPr>
        <w:t xml:space="preserve">есте информации по всем </w:t>
      </w:r>
      <w:r w:rsidR="004E2DAB" w:rsidRPr="004E2DAB">
        <w:rPr>
          <w:rFonts w:ascii="Times New Roman" w:eastAsia="Times New Roman" w:hAnsi="Times New Roman"/>
          <w:sz w:val="28"/>
          <w:szCs w:val="28"/>
        </w:rPr>
        <w:t>детям, как воспитанников</w:t>
      </w:r>
      <w:r w:rsidR="00F87BCC" w:rsidRPr="004E2DAB">
        <w:rPr>
          <w:rFonts w:ascii="Times New Roman" w:eastAsia="Times New Roman" w:hAnsi="Times New Roman"/>
          <w:sz w:val="28"/>
          <w:szCs w:val="28"/>
        </w:rPr>
        <w:t xml:space="preserve"> детск</w:t>
      </w:r>
      <w:r w:rsidR="004E2DAB" w:rsidRPr="004E2DAB">
        <w:rPr>
          <w:rFonts w:ascii="Times New Roman" w:eastAsia="Times New Roman" w:hAnsi="Times New Roman"/>
          <w:sz w:val="28"/>
          <w:szCs w:val="28"/>
        </w:rPr>
        <w:t>их</w:t>
      </w:r>
      <w:r w:rsidR="00F87BCC" w:rsidRPr="004E2DAB">
        <w:rPr>
          <w:rFonts w:ascii="Times New Roman" w:eastAsia="Times New Roman" w:hAnsi="Times New Roman"/>
          <w:sz w:val="28"/>
          <w:szCs w:val="28"/>
        </w:rPr>
        <w:t xml:space="preserve"> сад</w:t>
      </w:r>
      <w:r w:rsidR="004E2DAB" w:rsidRPr="004E2DAB">
        <w:rPr>
          <w:rFonts w:ascii="Times New Roman" w:eastAsia="Times New Roman" w:hAnsi="Times New Roman"/>
          <w:sz w:val="28"/>
          <w:szCs w:val="28"/>
        </w:rPr>
        <w:t>ов,</w:t>
      </w:r>
      <w:r w:rsidR="00F87BCC" w:rsidRPr="004E2DAB">
        <w:rPr>
          <w:rFonts w:ascii="Times New Roman" w:eastAsia="Times New Roman" w:hAnsi="Times New Roman"/>
          <w:sz w:val="28"/>
          <w:szCs w:val="28"/>
        </w:rPr>
        <w:t xml:space="preserve"> </w:t>
      </w:r>
      <w:r w:rsidR="004E2DAB" w:rsidRPr="004E2DAB">
        <w:rPr>
          <w:rFonts w:ascii="Times New Roman" w:eastAsia="Times New Roman" w:hAnsi="Times New Roman"/>
          <w:sz w:val="28"/>
          <w:szCs w:val="28"/>
        </w:rPr>
        <w:t xml:space="preserve">так и </w:t>
      </w:r>
      <w:r w:rsidR="00F87BCC" w:rsidRPr="004E2DAB">
        <w:rPr>
          <w:rFonts w:ascii="Times New Roman" w:eastAsia="Times New Roman" w:hAnsi="Times New Roman"/>
          <w:sz w:val="28"/>
          <w:szCs w:val="28"/>
        </w:rPr>
        <w:t>обучающихся в школах.</w:t>
      </w:r>
      <w:r w:rsidRPr="00493E00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End"/>
    </w:p>
    <w:p w:rsidR="00E2132C" w:rsidRPr="00493E00" w:rsidRDefault="00E2132C" w:rsidP="00A856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3E00">
        <w:rPr>
          <w:rFonts w:ascii="Times New Roman" w:eastAsia="Times New Roman" w:hAnsi="Times New Roman"/>
          <w:sz w:val="28"/>
          <w:szCs w:val="28"/>
        </w:rPr>
        <w:t>Родител</w:t>
      </w:r>
      <w:r w:rsidR="00F87BCC">
        <w:rPr>
          <w:rFonts w:ascii="Times New Roman" w:eastAsia="Times New Roman" w:hAnsi="Times New Roman"/>
          <w:sz w:val="28"/>
          <w:szCs w:val="28"/>
        </w:rPr>
        <w:t xml:space="preserve">ю доступна информация </w:t>
      </w:r>
      <w:r w:rsidR="00D4286A">
        <w:rPr>
          <w:rFonts w:ascii="Times New Roman" w:eastAsia="Times New Roman" w:hAnsi="Times New Roman"/>
          <w:sz w:val="28"/>
          <w:szCs w:val="28"/>
        </w:rPr>
        <w:t>о</w:t>
      </w:r>
      <w:r w:rsidRPr="00493E00">
        <w:rPr>
          <w:rFonts w:ascii="Times New Roman" w:eastAsia="Times New Roman" w:hAnsi="Times New Roman"/>
          <w:sz w:val="28"/>
          <w:szCs w:val="28"/>
        </w:rPr>
        <w:t xml:space="preserve"> расписани</w:t>
      </w:r>
      <w:r w:rsidR="00D4286A">
        <w:rPr>
          <w:rFonts w:ascii="Times New Roman" w:eastAsia="Times New Roman" w:hAnsi="Times New Roman"/>
          <w:sz w:val="28"/>
          <w:szCs w:val="28"/>
        </w:rPr>
        <w:t>и</w:t>
      </w:r>
      <w:r w:rsidRPr="00493E00">
        <w:rPr>
          <w:rFonts w:ascii="Times New Roman" w:eastAsia="Times New Roman" w:hAnsi="Times New Roman"/>
          <w:sz w:val="28"/>
          <w:szCs w:val="28"/>
        </w:rPr>
        <w:t>, домашни</w:t>
      </w:r>
      <w:r w:rsidR="00D4286A">
        <w:rPr>
          <w:rFonts w:ascii="Times New Roman" w:eastAsia="Times New Roman" w:hAnsi="Times New Roman"/>
          <w:sz w:val="28"/>
          <w:szCs w:val="28"/>
        </w:rPr>
        <w:t>х</w:t>
      </w:r>
      <w:r w:rsidRPr="00493E00">
        <w:rPr>
          <w:rFonts w:ascii="Times New Roman" w:eastAsia="Times New Roman" w:hAnsi="Times New Roman"/>
          <w:sz w:val="28"/>
          <w:szCs w:val="28"/>
        </w:rPr>
        <w:t xml:space="preserve"> задания</w:t>
      </w:r>
      <w:r w:rsidR="00D4286A">
        <w:rPr>
          <w:rFonts w:ascii="Times New Roman" w:eastAsia="Times New Roman" w:hAnsi="Times New Roman"/>
          <w:sz w:val="28"/>
          <w:szCs w:val="28"/>
        </w:rPr>
        <w:t>х</w:t>
      </w:r>
      <w:r w:rsidRPr="00493E00">
        <w:rPr>
          <w:rFonts w:ascii="Times New Roman" w:eastAsia="Times New Roman" w:hAnsi="Times New Roman"/>
          <w:sz w:val="28"/>
          <w:szCs w:val="28"/>
        </w:rPr>
        <w:t>, уведомления</w:t>
      </w:r>
      <w:r w:rsidR="00D4286A">
        <w:rPr>
          <w:rFonts w:ascii="Times New Roman" w:eastAsia="Times New Roman" w:hAnsi="Times New Roman"/>
          <w:sz w:val="28"/>
          <w:szCs w:val="28"/>
        </w:rPr>
        <w:t>х</w:t>
      </w:r>
      <w:r w:rsidRPr="00493E00">
        <w:rPr>
          <w:rFonts w:ascii="Times New Roman" w:eastAsia="Times New Roman" w:hAnsi="Times New Roman"/>
          <w:sz w:val="28"/>
          <w:szCs w:val="28"/>
        </w:rPr>
        <w:t xml:space="preserve"> от школы и классного руководителя.</w:t>
      </w:r>
      <w:r w:rsidR="00F87BCC">
        <w:rPr>
          <w:rFonts w:ascii="Times New Roman" w:eastAsia="Times New Roman" w:hAnsi="Times New Roman"/>
          <w:sz w:val="28"/>
          <w:szCs w:val="28"/>
        </w:rPr>
        <w:t xml:space="preserve"> Также</w:t>
      </w:r>
      <w:r w:rsidRPr="00493E00">
        <w:rPr>
          <w:rFonts w:ascii="Times New Roman" w:eastAsia="Times New Roman" w:hAnsi="Times New Roman"/>
          <w:sz w:val="28"/>
          <w:szCs w:val="28"/>
        </w:rPr>
        <w:t xml:space="preserve"> родитель может </w:t>
      </w:r>
      <w:r w:rsidR="00F87BCC">
        <w:rPr>
          <w:rFonts w:ascii="Times New Roman" w:eastAsia="Times New Roman" w:hAnsi="Times New Roman"/>
          <w:sz w:val="28"/>
          <w:szCs w:val="28"/>
        </w:rPr>
        <w:t>ознакомиться с</w:t>
      </w:r>
      <w:r w:rsidRPr="00493E00">
        <w:rPr>
          <w:rFonts w:ascii="Times New Roman" w:eastAsia="Times New Roman" w:hAnsi="Times New Roman"/>
          <w:sz w:val="28"/>
          <w:szCs w:val="28"/>
        </w:rPr>
        <w:t xml:space="preserve"> цифров</w:t>
      </w:r>
      <w:r w:rsidR="00F87BCC">
        <w:rPr>
          <w:rFonts w:ascii="Times New Roman" w:eastAsia="Times New Roman" w:hAnsi="Times New Roman"/>
          <w:sz w:val="28"/>
          <w:szCs w:val="28"/>
        </w:rPr>
        <w:t>ым</w:t>
      </w:r>
      <w:r w:rsidRPr="00493E00">
        <w:rPr>
          <w:rFonts w:ascii="Times New Roman" w:eastAsia="Times New Roman" w:hAnsi="Times New Roman"/>
          <w:sz w:val="28"/>
          <w:szCs w:val="28"/>
        </w:rPr>
        <w:t xml:space="preserve"> профил</w:t>
      </w:r>
      <w:r w:rsidR="00F87BCC">
        <w:rPr>
          <w:rFonts w:ascii="Times New Roman" w:eastAsia="Times New Roman" w:hAnsi="Times New Roman"/>
          <w:sz w:val="28"/>
          <w:szCs w:val="28"/>
        </w:rPr>
        <w:t>ем</w:t>
      </w:r>
      <w:r w:rsidRPr="00493E00">
        <w:rPr>
          <w:rFonts w:ascii="Times New Roman" w:eastAsia="Times New Roman" w:hAnsi="Times New Roman"/>
          <w:sz w:val="28"/>
          <w:szCs w:val="28"/>
        </w:rPr>
        <w:t xml:space="preserve"> ребенка </w:t>
      </w:r>
      <w:r w:rsidR="00F87BCC">
        <w:rPr>
          <w:rFonts w:ascii="Times New Roman" w:eastAsia="Times New Roman" w:hAnsi="Times New Roman"/>
          <w:sz w:val="28"/>
          <w:szCs w:val="28"/>
        </w:rPr>
        <w:t xml:space="preserve">(портфолио и аналитика по успеваемости). По дошкольнику родитель может ознакомиться с информацией по </w:t>
      </w:r>
      <w:r w:rsidRPr="00493E00">
        <w:rPr>
          <w:rFonts w:ascii="Times New Roman" w:eastAsia="Times New Roman" w:hAnsi="Times New Roman"/>
          <w:sz w:val="28"/>
          <w:szCs w:val="28"/>
        </w:rPr>
        <w:t>посещаемост</w:t>
      </w:r>
      <w:r w:rsidR="00F87BCC">
        <w:rPr>
          <w:rFonts w:ascii="Times New Roman" w:eastAsia="Times New Roman" w:hAnsi="Times New Roman"/>
          <w:sz w:val="28"/>
          <w:szCs w:val="28"/>
        </w:rPr>
        <w:t>и</w:t>
      </w:r>
      <w:r w:rsidRPr="00493E00">
        <w:rPr>
          <w:rFonts w:ascii="Times New Roman" w:eastAsia="Times New Roman" w:hAnsi="Times New Roman"/>
          <w:sz w:val="28"/>
          <w:szCs w:val="28"/>
        </w:rPr>
        <w:t>, меню питания, оплат</w:t>
      </w:r>
      <w:r w:rsidR="00F87BCC">
        <w:rPr>
          <w:rFonts w:ascii="Times New Roman" w:eastAsia="Times New Roman" w:hAnsi="Times New Roman"/>
          <w:sz w:val="28"/>
          <w:szCs w:val="28"/>
        </w:rPr>
        <w:t>е</w:t>
      </w:r>
      <w:r w:rsidRPr="00493E00">
        <w:rPr>
          <w:rFonts w:ascii="Times New Roman" w:eastAsia="Times New Roman" w:hAnsi="Times New Roman"/>
          <w:sz w:val="28"/>
          <w:szCs w:val="28"/>
        </w:rPr>
        <w:t xml:space="preserve"> за услуги и расписани</w:t>
      </w:r>
      <w:r w:rsidR="00F87BCC">
        <w:rPr>
          <w:rFonts w:ascii="Times New Roman" w:eastAsia="Times New Roman" w:hAnsi="Times New Roman"/>
          <w:sz w:val="28"/>
          <w:szCs w:val="28"/>
        </w:rPr>
        <w:t>ю</w:t>
      </w:r>
      <w:r w:rsidRPr="00493E00">
        <w:rPr>
          <w:rFonts w:ascii="Times New Roman" w:eastAsia="Times New Roman" w:hAnsi="Times New Roman"/>
          <w:sz w:val="28"/>
          <w:szCs w:val="28"/>
        </w:rPr>
        <w:t xml:space="preserve"> </w:t>
      </w:r>
      <w:r w:rsidR="00F87BCC">
        <w:rPr>
          <w:rFonts w:ascii="Times New Roman" w:eastAsia="Times New Roman" w:hAnsi="Times New Roman"/>
          <w:sz w:val="28"/>
          <w:szCs w:val="28"/>
        </w:rPr>
        <w:t>занятий</w:t>
      </w:r>
      <w:r w:rsidRPr="00493E00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D4286A" w:rsidRDefault="00E2132C" w:rsidP="00F1461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3E00">
        <w:rPr>
          <w:rFonts w:ascii="Times New Roman" w:hAnsi="Times New Roman"/>
          <w:sz w:val="28"/>
          <w:szCs w:val="28"/>
        </w:rPr>
        <w:t xml:space="preserve">В 2021 году в ГИС Образование Югры реализован механизм по формированию и ведению портфолио педагогов, записи и регистрации учеников на </w:t>
      </w:r>
      <w:r w:rsidR="00EC03F1">
        <w:rPr>
          <w:rFonts w:ascii="Times New Roman" w:hAnsi="Times New Roman"/>
          <w:sz w:val="28"/>
          <w:szCs w:val="28"/>
        </w:rPr>
        <w:t>государственную</w:t>
      </w:r>
      <w:r w:rsidR="00EC03F1" w:rsidRPr="00EC03F1">
        <w:rPr>
          <w:rFonts w:ascii="Times New Roman" w:hAnsi="Times New Roman"/>
          <w:sz w:val="28"/>
          <w:szCs w:val="28"/>
        </w:rPr>
        <w:t xml:space="preserve"> итогов</w:t>
      </w:r>
      <w:r w:rsidR="00EC03F1">
        <w:rPr>
          <w:rFonts w:ascii="Times New Roman" w:hAnsi="Times New Roman"/>
          <w:sz w:val="28"/>
          <w:szCs w:val="28"/>
        </w:rPr>
        <w:t>ую</w:t>
      </w:r>
      <w:r w:rsidR="00EC03F1" w:rsidRPr="00EC03F1">
        <w:rPr>
          <w:rFonts w:ascii="Times New Roman" w:hAnsi="Times New Roman"/>
          <w:sz w:val="28"/>
          <w:szCs w:val="28"/>
        </w:rPr>
        <w:t xml:space="preserve"> аттестаци</w:t>
      </w:r>
      <w:r w:rsidR="00EC03F1">
        <w:rPr>
          <w:rFonts w:ascii="Times New Roman" w:hAnsi="Times New Roman"/>
          <w:sz w:val="28"/>
          <w:szCs w:val="28"/>
        </w:rPr>
        <w:t>ю</w:t>
      </w:r>
      <w:r w:rsidRPr="00493E00">
        <w:rPr>
          <w:rFonts w:ascii="Times New Roman" w:hAnsi="Times New Roman"/>
          <w:sz w:val="28"/>
          <w:szCs w:val="28"/>
        </w:rPr>
        <w:t xml:space="preserve">. </w:t>
      </w:r>
    </w:p>
    <w:p w:rsidR="00D4286A" w:rsidRDefault="00E2132C" w:rsidP="00F1461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3E00">
        <w:rPr>
          <w:rFonts w:ascii="Times New Roman" w:hAnsi="Times New Roman"/>
          <w:sz w:val="28"/>
          <w:szCs w:val="28"/>
        </w:rPr>
        <w:t xml:space="preserve">Обеспечена интеграция с информационными системами дополнительного образования, а также с образовательными программами центра «Сириус» (с целью развития и дальнейшей профессиональной поддержки одарённых детей). </w:t>
      </w:r>
    </w:p>
    <w:p w:rsidR="00E2132C" w:rsidRPr="00493E00" w:rsidRDefault="00E2132C" w:rsidP="00F1461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3E00">
        <w:rPr>
          <w:rFonts w:ascii="Times New Roman" w:hAnsi="Times New Roman"/>
          <w:sz w:val="28"/>
          <w:szCs w:val="28"/>
        </w:rPr>
        <w:t xml:space="preserve">Также в </w:t>
      </w:r>
      <w:proofErr w:type="gramStart"/>
      <w:r w:rsidRPr="00493E00">
        <w:rPr>
          <w:rFonts w:ascii="Times New Roman" w:hAnsi="Times New Roman"/>
          <w:sz w:val="28"/>
          <w:szCs w:val="28"/>
        </w:rPr>
        <w:t>рамках</w:t>
      </w:r>
      <w:proofErr w:type="gramEnd"/>
      <w:r w:rsidRPr="00493E00">
        <w:rPr>
          <w:rFonts w:ascii="Times New Roman" w:hAnsi="Times New Roman"/>
          <w:sz w:val="28"/>
          <w:szCs w:val="28"/>
        </w:rPr>
        <w:t xml:space="preserve"> развития создан ситуационно-аналитический центр, осуществляющий сбор, хранение и обработку статистических</w:t>
      </w:r>
      <w:r w:rsidR="00EC03F1">
        <w:rPr>
          <w:rFonts w:ascii="Times New Roman" w:hAnsi="Times New Roman"/>
          <w:sz w:val="28"/>
          <w:szCs w:val="28"/>
        </w:rPr>
        <w:t xml:space="preserve"> данных в автоматическом режиме и</w:t>
      </w:r>
      <w:r w:rsidRPr="00493E00">
        <w:rPr>
          <w:rFonts w:ascii="Times New Roman" w:hAnsi="Times New Roman"/>
          <w:sz w:val="28"/>
          <w:szCs w:val="28"/>
        </w:rPr>
        <w:t xml:space="preserve"> предоставление оперативной актуальной аналитической информации по целевым показателям в области образования в регионе для поддержки принятия управленческих </w:t>
      </w:r>
      <w:r w:rsidRPr="00003EE2">
        <w:rPr>
          <w:rFonts w:ascii="Times New Roman" w:hAnsi="Times New Roman"/>
          <w:sz w:val="28"/>
          <w:szCs w:val="28"/>
        </w:rPr>
        <w:t>решений</w:t>
      </w:r>
      <w:r w:rsidR="00D4286A">
        <w:rPr>
          <w:rFonts w:ascii="Times New Roman" w:hAnsi="Times New Roman"/>
          <w:sz w:val="28"/>
          <w:szCs w:val="28"/>
        </w:rPr>
        <w:t>. Использование ситуационного аналитического центра позволяет</w:t>
      </w:r>
      <w:r w:rsidRPr="00003EE2">
        <w:rPr>
          <w:rFonts w:ascii="Times New Roman" w:hAnsi="Times New Roman"/>
          <w:sz w:val="28"/>
          <w:szCs w:val="28"/>
        </w:rPr>
        <w:t xml:space="preserve"> </w:t>
      </w:r>
      <w:r w:rsidRPr="00493E00">
        <w:rPr>
          <w:rFonts w:ascii="Times New Roman" w:hAnsi="Times New Roman"/>
          <w:sz w:val="28"/>
          <w:szCs w:val="28"/>
        </w:rPr>
        <w:t>сократи</w:t>
      </w:r>
      <w:r w:rsidR="00D4286A">
        <w:rPr>
          <w:rFonts w:ascii="Times New Roman" w:hAnsi="Times New Roman"/>
          <w:sz w:val="28"/>
          <w:szCs w:val="28"/>
        </w:rPr>
        <w:t>ть</w:t>
      </w:r>
      <w:r w:rsidRPr="00493E00">
        <w:rPr>
          <w:rFonts w:ascii="Times New Roman" w:hAnsi="Times New Roman"/>
          <w:sz w:val="28"/>
          <w:szCs w:val="28"/>
        </w:rPr>
        <w:t xml:space="preserve"> затраты на подготовку отчетности</w:t>
      </w:r>
      <w:r w:rsidR="00F87BCC">
        <w:rPr>
          <w:rFonts w:ascii="Times New Roman" w:hAnsi="Times New Roman"/>
          <w:sz w:val="28"/>
          <w:szCs w:val="28"/>
        </w:rPr>
        <w:t xml:space="preserve"> </w:t>
      </w:r>
      <w:r w:rsidR="00D4286A">
        <w:rPr>
          <w:rFonts w:ascii="Times New Roman" w:hAnsi="Times New Roman"/>
          <w:sz w:val="28"/>
          <w:szCs w:val="28"/>
        </w:rPr>
        <w:t xml:space="preserve"> и</w:t>
      </w:r>
      <w:r w:rsidRPr="00493E00">
        <w:rPr>
          <w:rFonts w:ascii="Times New Roman" w:hAnsi="Times New Roman"/>
          <w:sz w:val="28"/>
          <w:szCs w:val="28"/>
        </w:rPr>
        <w:t xml:space="preserve"> полностью отказаться от бумажной отчетности.</w:t>
      </w:r>
    </w:p>
    <w:p w:rsidR="00D4286A" w:rsidRDefault="00F87BCC" w:rsidP="00F1461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E2132C" w:rsidRPr="00493E00">
        <w:rPr>
          <w:rFonts w:ascii="Times New Roman" w:eastAsia="Calibri" w:hAnsi="Times New Roman" w:cs="Times New Roman"/>
          <w:sz w:val="28"/>
          <w:szCs w:val="28"/>
        </w:rPr>
        <w:t xml:space="preserve">азработан модуль «Виртуальная библиотека»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E2132C" w:rsidRPr="00493E00">
        <w:rPr>
          <w:rFonts w:ascii="Times New Roman" w:eastAsia="Calibri" w:hAnsi="Times New Roman" w:cs="Times New Roman"/>
          <w:sz w:val="28"/>
          <w:szCs w:val="28"/>
        </w:rPr>
        <w:t xml:space="preserve">лучшими образовательными практиками учителей региона, которая будет доступна для использования во всех школах Югры. </w:t>
      </w:r>
    </w:p>
    <w:p w:rsidR="00F87BCC" w:rsidRDefault="00E2132C" w:rsidP="00F14612">
      <w:pPr>
        <w:spacing w:after="0" w:line="240" w:lineRule="auto"/>
        <w:ind w:firstLine="6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E00">
        <w:rPr>
          <w:rFonts w:ascii="Times New Roman" w:eastAsia="Calibri" w:hAnsi="Times New Roman" w:cs="Times New Roman"/>
          <w:sz w:val="28"/>
          <w:szCs w:val="28"/>
        </w:rPr>
        <w:t xml:space="preserve">Обеспечена возможность проведения школьного, муниципального и регионального этапов Всероссийской олимпиады школьников на единой цифровой платформе, что </w:t>
      </w:r>
      <w:proofErr w:type="gramStart"/>
      <w:r w:rsidRPr="00493E00">
        <w:rPr>
          <w:rFonts w:ascii="Times New Roman" w:eastAsia="Calibri" w:hAnsi="Times New Roman" w:cs="Times New Roman"/>
          <w:sz w:val="28"/>
          <w:szCs w:val="28"/>
        </w:rPr>
        <w:t>позволит повысить объективность оценивания результатов и предоставит</w:t>
      </w:r>
      <w:proofErr w:type="gramEnd"/>
      <w:r w:rsidRPr="00493E00">
        <w:rPr>
          <w:rFonts w:ascii="Times New Roman" w:eastAsia="Calibri" w:hAnsi="Times New Roman" w:cs="Times New Roman"/>
          <w:sz w:val="28"/>
          <w:szCs w:val="28"/>
        </w:rPr>
        <w:t xml:space="preserve"> равный доступ к конкурсным интеллектуальным состязаниям. </w:t>
      </w:r>
    </w:p>
    <w:p w:rsidR="00F87BCC" w:rsidRPr="00493E00" w:rsidRDefault="00F87BCC" w:rsidP="00F14612">
      <w:pPr>
        <w:spacing w:after="0" w:line="240" w:lineRule="auto"/>
        <w:ind w:firstLine="6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E00">
        <w:rPr>
          <w:rFonts w:ascii="Times New Roman" w:eastAsia="Calibri" w:hAnsi="Times New Roman" w:cs="Times New Roman"/>
          <w:sz w:val="28"/>
          <w:szCs w:val="28"/>
        </w:rPr>
        <w:t xml:space="preserve">Значимое внимание уделяется вопросам безопасности детей в информационном пространстве. Все цифровые платформы, интегрированные </w:t>
      </w:r>
      <w:r w:rsidRPr="00493E0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систему, имеют безопасный путь, </w:t>
      </w:r>
      <w:r w:rsidR="00361F2F">
        <w:rPr>
          <w:rFonts w:ascii="Times New Roman" w:eastAsia="Calibri" w:hAnsi="Times New Roman" w:cs="Times New Roman"/>
          <w:sz w:val="28"/>
          <w:szCs w:val="28"/>
        </w:rPr>
        <w:t>что</w:t>
      </w:r>
      <w:r w:rsidRPr="00493E00">
        <w:rPr>
          <w:rFonts w:ascii="Times New Roman" w:eastAsia="Calibri" w:hAnsi="Times New Roman" w:cs="Times New Roman"/>
          <w:sz w:val="28"/>
          <w:szCs w:val="28"/>
        </w:rPr>
        <w:t xml:space="preserve"> исключ</w:t>
      </w:r>
      <w:r w:rsidR="00361F2F">
        <w:rPr>
          <w:rFonts w:ascii="Times New Roman" w:eastAsia="Calibri" w:hAnsi="Times New Roman" w:cs="Times New Roman"/>
          <w:sz w:val="28"/>
          <w:szCs w:val="28"/>
        </w:rPr>
        <w:t xml:space="preserve">ает </w:t>
      </w:r>
      <w:r w:rsidRPr="00493E00">
        <w:rPr>
          <w:rFonts w:ascii="Times New Roman" w:eastAsia="Calibri" w:hAnsi="Times New Roman" w:cs="Times New Roman"/>
          <w:sz w:val="28"/>
          <w:szCs w:val="28"/>
        </w:rPr>
        <w:t>вероятность появлени</w:t>
      </w:r>
      <w:r w:rsidR="00EC03F1">
        <w:rPr>
          <w:rFonts w:ascii="Times New Roman" w:eastAsia="Calibri" w:hAnsi="Times New Roman" w:cs="Times New Roman"/>
          <w:sz w:val="28"/>
          <w:szCs w:val="28"/>
        </w:rPr>
        <w:t>я</w:t>
      </w:r>
      <w:r w:rsidRPr="00493E00">
        <w:rPr>
          <w:rFonts w:ascii="Times New Roman" w:eastAsia="Calibri" w:hAnsi="Times New Roman" w:cs="Times New Roman"/>
          <w:sz w:val="28"/>
          <w:szCs w:val="28"/>
        </w:rPr>
        <w:t xml:space="preserve"> несанкционированной рекламы</w:t>
      </w:r>
      <w:r w:rsidR="00EC03F1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493E00">
        <w:rPr>
          <w:rFonts w:ascii="Times New Roman" w:eastAsia="Calibri" w:hAnsi="Times New Roman" w:cs="Times New Roman"/>
          <w:sz w:val="28"/>
          <w:szCs w:val="28"/>
        </w:rPr>
        <w:t xml:space="preserve">нежелательного контента. </w:t>
      </w:r>
    </w:p>
    <w:p w:rsidR="00E2132C" w:rsidRPr="00493E00" w:rsidRDefault="00E2132C" w:rsidP="00F14612">
      <w:pPr>
        <w:spacing w:after="0" w:line="240" w:lineRule="auto"/>
        <w:ind w:firstLine="6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E00">
        <w:rPr>
          <w:rFonts w:ascii="Times New Roman" w:eastAsia="Calibri" w:hAnsi="Times New Roman" w:cs="Times New Roman"/>
          <w:sz w:val="28"/>
          <w:szCs w:val="28"/>
        </w:rPr>
        <w:t xml:space="preserve">Кроме того, в Югре реализуется программа родительского контроля </w:t>
      </w:r>
      <w:proofErr w:type="spellStart"/>
      <w:r w:rsidRPr="00493E00">
        <w:rPr>
          <w:rFonts w:ascii="Times New Roman" w:eastAsia="Calibri" w:hAnsi="Times New Roman" w:cs="Times New Roman"/>
          <w:sz w:val="28"/>
          <w:szCs w:val="28"/>
        </w:rPr>
        <w:t>Kaspersky</w:t>
      </w:r>
      <w:proofErr w:type="spellEnd"/>
      <w:r w:rsidRPr="00493E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93E00">
        <w:rPr>
          <w:rFonts w:ascii="Times New Roman" w:eastAsia="Calibri" w:hAnsi="Times New Roman" w:cs="Times New Roman"/>
          <w:sz w:val="28"/>
          <w:szCs w:val="28"/>
        </w:rPr>
        <w:t>Safe</w:t>
      </w:r>
      <w:proofErr w:type="spellEnd"/>
      <w:r w:rsidRPr="00493E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93E00">
        <w:rPr>
          <w:rFonts w:ascii="Times New Roman" w:eastAsia="Calibri" w:hAnsi="Times New Roman" w:cs="Times New Roman"/>
          <w:sz w:val="28"/>
          <w:szCs w:val="28"/>
        </w:rPr>
        <w:t>Kids</w:t>
      </w:r>
      <w:proofErr w:type="spellEnd"/>
      <w:r w:rsidRPr="00493E00">
        <w:rPr>
          <w:rFonts w:ascii="Times New Roman" w:eastAsia="Calibri" w:hAnsi="Times New Roman" w:cs="Times New Roman"/>
          <w:sz w:val="28"/>
          <w:szCs w:val="28"/>
        </w:rPr>
        <w:t xml:space="preserve">.  Лицензии программы выдаются родителям 1-7 классов на заявительной основе </w:t>
      </w:r>
      <w:r w:rsidR="00D4286A">
        <w:rPr>
          <w:rFonts w:ascii="Times New Roman" w:eastAsia="Calibri" w:hAnsi="Times New Roman" w:cs="Times New Roman"/>
          <w:sz w:val="28"/>
          <w:szCs w:val="28"/>
        </w:rPr>
        <w:t>посредством ГИС Образование Югры</w:t>
      </w:r>
      <w:r w:rsidRPr="00493E0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2132C" w:rsidRPr="00493E00" w:rsidRDefault="00E2132C" w:rsidP="00F14612">
      <w:pPr>
        <w:spacing w:after="0" w:line="240" w:lineRule="auto"/>
        <w:ind w:firstLine="6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E00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 w:rsidRPr="00493E00">
        <w:rPr>
          <w:rFonts w:ascii="Times New Roman" w:eastAsia="Calibri" w:hAnsi="Times New Roman" w:cs="Times New Roman"/>
          <w:sz w:val="28"/>
          <w:szCs w:val="28"/>
        </w:rPr>
        <w:t>целях</w:t>
      </w:r>
      <w:proofErr w:type="gramEnd"/>
      <w:r w:rsidRPr="00493E00">
        <w:rPr>
          <w:rFonts w:ascii="Times New Roman" w:eastAsia="Calibri" w:hAnsi="Times New Roman" w:cs="Times New Roman"/>
          <w:sz w:val="28"/>
          <w:szCs w:val="28"/>
        </w:rPr>
        <w:t xml:space="preserve"> создания равных условий для получения образования с применением дистанционных технологий обучения в 2020 - 2021 годах обновлена материально – техническая база </w:t>
      </w:r>
      <w:r w:rsidRPr="00C67D70">
        <w:rPr>
          <w:rFonts w:ascii="Times New Roman" w:eastAsia="Calibri" w:hAnsi="Times New Roman" w:cs="Times New Roman"/>
          <w:sz w:val="28"/>
          <w:szCs w:val="28"/>
        </w:rPr>
        <w:t>128 образовательн</w:t>
      </w:r>
      <w:r w:rsidR="00C67D70">
        <w:rPr>
          <w:rFonts w:ascii="Times New Roman" w:eastAsia="Calibri" w:hAnsi="Times New Roman" w:cs="Times New Roman"/>
          <w:sz w:val="28"/>
          <w:szCs w:val="28"/>
        </w:rPr>
        <w:t>ых</w:t>
      </w:r>
      <w:r w:rsidRPr="00C67D70">
        <w:rPr>
          <w:rFonts w:ascii="Times New Roman" w:eastAsia="Calibri" w:hAnsi="Times New Roman" w:cs="Times New Roman"/>
          <w:sz w:val="28"/>
          <w:szCs w:val="28"/>
        </w:rPr>
        <w:t xml:space="preserve"> организаци</w:t>
      </w:r>
      <w:r w:rsidR="00C67D70">
        <w:rPr>
          <w:rFonts w:ascii="Times New Roman" w:eastAsia="Calibri" w:hAnsi="Times New Roman" w:cs="Times New Roman"/>
          <w:sz w:val="28"/>
          <w:szCs w:val="28"/>
        </w:rPr>
        <w:t>й</w:t>
      </w:r>
      <w:r w:rsidRPr="00C67D70">
        <w:rPr>
          <w:rFonts w:ascii="Times New Roman" w:eastAsia="Calibri" w:hAnsi="Times New Roman" w:cs="Times New Roman"/>
          <w:sz w:val="28"/>
          <w:szCs w:val="28"/>
        </w:rPr>
        <w:t xml:space="preserve"> на сумму более</w:t>
      </w:r>
      <w:r w:rsidRPr="00493E00">
        <w:rPr>
          <w:rFonts w:ascii="Times New Roman" w:eastAsia="Calibri" w:hAnsi="Times New Roman" w:cs="Times New Roman"/>
          <w:sz w:val="28"/>
          <w:szCs w:val="28"/>
        </w:rPr>
        <w:t xml:space="preserve"> 300 млн. рублей</w:t>
      </w:r>
      <w:r w:rsidR="00C67D70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C67D70" w:rsidRPr="00493E00">
        <w:rPr>
          <w:rFonts w:ascii="Times New Roman" w:eastAsia="Calibri" w:hAnsi="Times New Roman" w:cs="Times New Roman"/>
          <w:sz w:val="28"/>
          <w:szCs w:val="28"/>
        </w:rPr>
        <w:t>приобретен</w:t>
      </w:r>
      <w:r w:rsidR="00C67D70" w:rsidRPr="00C67D70">
        <w:rPr>
          <w:rFonts w:ascii="Times New Roman" w:eastAsia="Calibri" w:hAnsi="Times New Roman" w:cs="Times New Roman"/>
          <w:sz w:val="28"/>
          <w:szCs w:val="28"/>
        </w:rPr>
        <w:t>о оборудование, ноутбуки</w:t>
      </w:r>
      <w:r w:rsidR="00C67D70" w:rsidRPr="00493E00">
        <w:rPr>
          <w:rFonts w:ascii="Times New Roman" w:eastAsia="Calibri" w:hAnsi="Times New Roman" w:cs="Times New Roman"/>
          <w:sz w:val="28"/>
          <w:szCs w:val="28"/>
        </w:rPr>
        <w:t xml:space="preserve"> и МФУ</w:t>
      </w:r>
      <w:r w:rsidR="00C67D70" w:rsidRPr="00C67D70">
        <w:rPr>
          <w:rFonts w:ascii="Times New Roman" w:eastAsia="Calibri" w:hAnsi="Times New Roman" w:cs="Times New Roman"/>
          <w:sz w:val="28"/>
          <w:szCs w:val="28"/>
        </w:rPr>
        <w:t>)</w:t>
      </w:r>
      <w:r w:rsidRPr="00493E0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2132C" w:rsidRPr="00493E00" w:rsidRDefault="00F87BCC" w:rsidP="00F14612">
      <w:pPr>
        <w:spacing w:after="0" w:line="240" w:lineRule="auto"/>
        <w:ind w:firstLine="64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 2</w:t>
      </w:r>
      <w:r w:rsidR="00E2132C" w:rsidRPr="00493E00">
        <w:rPr>
          <w:rFonts w:ascii="Times New Roman" w:eastAsia="Calibri" w:hAnsi="Times New Roman" w:cs="Times New Roman"/>
          <w:sz w:val="28"/>
          <w:szCs w:val="28"/>
        </w:rPr>
        <w:t xml:space="preserve"> квартала 2022 год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E2132C" w:rsidRPr="00493E00">
        <w:rPr>
          <w:rFonts w:ascii="Times New Roman" w:eastAsia="Calibri" w:hAnsi="Times New Roman" w:cs="Times New Roman"/>
          <w:sz w:val="28"/>
          <w:szCs w:val="28"/>
        </w:rPr>
        <w:t xml:space="preserve"> будет доступен новый модуль «Школьное питание»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E2132C" w:rsidRPr="00493E00">
        <w:rPr>
          <w:rFonts w:ascii="Times New Roman" w:eastAsia="Calibri" w:hAnsi="Times New Roman" w:cs="Times New Roman"/>
          <w:sz w:val="28"/>
          <w:szCs w:val="28"/>
        </w:rPr>
        <w:t xml:space="preserve"> обеспечива</w:t>
      </w:r>
      <w:r>
        <w:rPr>
          <w:rFonts w:ascii="Times New Roman" w:eastAsia="Calibri" w:hAnsi="Times New Roman" w:cs="Times New Roman"/>
          <w:sz w:val="28"/>
          <w:szCs w:val="28"/>
        </w:rPr>
        <w:t>ющий</w:t>
      </w:r>
      <w:r w:rsidR="00E2132C" w:rsidRPr="00493E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03F1" w:rsidRPr="00493E00">
        <w:rPr>
          <w:rFonts w:ascii="Times New Roman" w:eastAsia="Calibri" w:hAnsi="Times New Roman" w:cs="Times New Roman"/>
          <w:sz w:val="28"/>
          <w:szCs w:val="28"/>
        </w:rPr>
        <w:t>автоматизаци</w:t>
      </w:r>
      <w:r w:rsidR="00D4286A">
        <w:rPr>
          <w:rFonts w:ascii="Times New Roman" w:eastAsia="Calibri" w:hAnsi="Times New Roman" w:cs="Times New Roman"/>
          <w:sz w:val="28"/>
          <w:szCs w:val="28"/>
        </w:rPr>
        <w:t>ю</w:t>
      </w:r>
      <w:r w:rsidR="00EC03F1" w:rsidRPr="00493E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2132C" w:rsidRPr="00493E00">
        <w:rPr>
          <w:rFonts w:ascii="Times New Roman" w:eastAsia="Calibri" w:hAnsi="Times New Roman" w:cs="Times New Roman"/>
          <w:sz w:val="28"/>
          <w:szCs w:val="28"/>
        </w:rPr>
        <w:t>все</w:t>
      </w:r>
      <w:r w:rsidR="00EC03F1">
        <w:rPr>
          <w:rFonts w:ascii="Times New Roman" w:eastAsia="Calibri" w:hAnsi="Times New Roman" w:cs="Times New Roman"/>
          <w:sz w:val="28"/>
          <w:szCs w:val="28"/>
        </w:rPr>
        <w:t>х процессов</w:t>
      </w:r>
      <w:r w:rsidR="00E2132C" w:rsidRPr="00493E00">
        <w:rPr>
          <w:rFonts w:ascii="Times New Roman" w:eastAsia="Calibri" w:hAnsi="Times New Roman" w:cs="Times New Roman"/>
          <w:sz w:val="28"/>
          <w:szCs w:val="28"/>
        </w:rPr>
        <w:t xml:space="preserve"> организации школьного питания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E2132C" w:rsidRPr="00493E00">
        <w:rPr>
          <w:rFonts w:ascii="Times New Roman" w:eastAsia="Calibri" w:hAnsi="Times New Roman" w:cs="Times New Roman"/>
          <w:sz w:val="28"/>
          <w:szCs w:val="28"/>
        </w:rPr>
        <w:t>соблюдени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="00E2132C" w:rsidRPr="00493E00">
        <w:rPr>
          <w:rFonts w:ascii="Times New Roman" w:eastAsia="Calibri" w:hAnsi="Times New Roman" w:cs="Times New Roman"/>
          <w:sz w:val="28"/>
          <w:szCs w:val="28"/>
        </w:rPr>
        <w:t xml:space="preserve"> процессов приготовления блюд и сохранение ценности питания по </w:t>
      </w:r>
      <w:proofErr w:type="spellStart"/>
      <w:r w:rsidR="00E2132C" w:rsidRPr="00493E00">
        <w:rPr>
          <w:rFonts w:ascii="Times New Roman" w:eastAsia="Calibri" w:hAnsi="Times New Roman" w:cs="Times New Roman"/>
          <w:sz w:val="28"/>
          <w:szCs w:val="28"/>
        </w:rPr>
        <w:t>калоражу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до </w:t>
      </w:r>
      <w:r w:rsidR="00E2132C" w:rsidRPr="00493E00">
        <w:rPr>
          <w:rFonts w:ascii="Times New Roman" w:eastAsia="Calibri" w:hAnsi="Times New Roman" w:cs="Times New Roman"/>
          <w:sz w:val="28"/>
          <w:szCs w:val="28"/>
        </w:rPr>
        <w:t>контрол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="00E2132C" w:rsidRPr="00493E00">
        <w:rPr>
          <w:rFonts w:ascii="Times New Roman" w:eastAsia="Calibri" w:hAnsi="Times New Roman" w:cs="Times New Roman"/>
          <w:sz w:val="28"/>
          <w:szCs w:val="28"/>
        </w:rPr>
        <w:t xml:space="preserve"> поставки продуктов питания (платформа интегрирована с федеральной системой сертификации продуктов питания).</w:t>
      </w:r>
    </w:p>
    <w:p w:rsidR="00F87BCC" w:rsidRDefault="00E2132C" w:rsidP="00F14612">
      <w:pPr>
        <w:spacing w:after="0" w:line="240" w:lineRule="auto"/>
        <w:ind w:firstLine="6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E00">
        <w:rPr>
          <w:rFonts w:ascii="Times New Roman" w:eastAsia="Calibri" w:hAnsi="Times New Roman" w:cs="Times New Roman"/>
          <w:sz w:val="28"/>
          <w:szCs w:val="28"/>
        </w:rPr>
        <w:t xml:space="preserve">С 1 сентября 2022 года будет введен модуль «Безопасность». Данный модуль позволит объединить на одном ресурсе сведения со всех входных групп образовательных организаций. </w:t>
      </w:r>
    </w:p>
    <w:p w:rsidR="00E2132C" w:rsidRPr="00493E00" w:rsidRDefault="00E2132C" w:rsidP="00F14612">
      <w:pPr>
        <w:spacing w:after="0" w:line="240" w:lineRule="auto"/>
        <w:ind w:firstLine="6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E00">
        <w:rPr>
          <w:rFonts w:ascii="Times New Roman" w:eastAsia="Calibri" w:hAnsi="Times New Roman" w:cs="Times New Roman"/>
          <w:sz w:val="28"/>
          <w:szCs w:val="28"/>
        </w:rPr>
        <w:t>С января 2022 года 169 школ Югры вошли в федеральный пилотный проект по обновлению сайтов на единой федеральной платформе «</w:t>
      </w:r>
      <w:proofErr w:type="spellStart"/>
      <w:r w:rsidRPr="00493E00">
        <w:rPr>
          <w:rFonts w:ascii="Times New Roman" w:eastAsia="Calibri" w:hAnsi="Times New Roman" w:cs="Times New Roman"/>
          <w:sz w:val="28"/>
          <w:szCs w:val="28"/>
        </w:rPr>
        <w:t>Госвеб</w:t>
      </w:r>
      <w:proofErr w:type="spellEnd"/>
      <w:r w:rsidRPr="00493E00">
        <w:rPr>
          <w:rFonts w:ascii="Times New Roman" w:eastAsia="Calibri" w:hAnsi="Times New Roman" w:cs="Times New Roman"/>
          <w:sz w:val="28"/>
          <w:szCs w:val="28"/>
        </w:rPr>
        <w:t xml:space="preserve">». Всего в </w:t>
      </w:r>
      <w:proofErr w:type="gramStart"/>
      <w:r w:rsidRPr="00493E00">
        <w:rPr>
          <w:rFonts w:ascii="Times New Roman" w:eastAsia="Calibri" w:hAnsi="Times New Roman" w:cs="Times New Roman"/>
          <w:sz w:val="28"/>
          <w:szCs w:val="28"/>
        </w:rPr>
        <w:t>проекте</w:t>
      </w:r>
      <w:proofErr w:type="gramEnd"/>
      <w:r w:rsidRPr="00493E00">
        <w:rPr>
          <w:rFonts w:ascii="Times New Roman" w:eastAsia="Calibri" w:hAnsi="Times New Roman" w:cs="Times New Roman"/>
          <w:sz w:val="28"/>
          <w:szCs w:val="28"/>
        </w:rPr>
        <w:t xml:space="preserve"> принимает участие 5 субъектов Российской Федерации.</w:t>
      </w:r>
    </w:p>
    <w:p w:rsidR="00E2132C" w:rsidRDefault="00E2132C" w:rsidP="00F14612">
      <w:pPr>
        <w:spacing w:after="0" w:line="240" w:lineRule="auto"/>
        <w:ind w:firstLine="6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E00">
        <w:rPr>
          <w:rFonts w:ascii="Times New Roman" w:eastAsia="Calibri" w:hAnsi="Times New Roman" w:cs="Times New Roman"/>
          <w:sz w:val="28"/>
          <w:szCs w:val="28"/>
        </w:rPr>
        <w:t xml:space="preserve">Принятые меры позволили региону сформировать высокий уровень цифровой зрелости отрасли образования на уровне Российской Федерации и обеспечить реализацию образовательного процесса в период распространения новой </w:t>
      </w:r>
      <w:proofErr w:type="spellStart"/>
      <w:r w:rsidRPr="00493E00">
        <w:rPr>
          <w:rFonts w:ascii="Times New Roman" w:eastAsia="Calibri" w:hAnsi="Times New Roman" w:cs="Times New Roman"/>
          <w:sz w:val="28"/>
          <w:szCs w:val="28"/>
        </w:rPr>
        <w:t>коронавирусной</w:t>
      </w:r>
      <w:proofErr w:type="spellEnd"/>
      <w:r w:rsidRPr="00493E00">
        <w:rPr>
          <w:rFonts w:ascii="Times New Roman" w:eastAsia="Calibri" w:hAnsi="Times New Roman" w:cs="Times New Roman"/>
          <w:sz w:val="28"/>
          <w:szCs w:val="28"/>
        </w:rPr>
        <w:t xml:space="preserve"> инфекции в новом формате с применением дистанционных технологий обучения. </w:t>
      </w:r>
    </w:p>
    <w:p w:rsidR="00FA0121" w:rsidRPr="00D95D70" w:rsidRDefault="00007DF6" w:rsidP="00F14612">
      <w:pPr>
        <w:spacing w:after="0" w:line="240" w:lineRule="auto"/>
        <w:ind w:firstLine="6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5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Информационная система персональных данных «Катарсис» </w:t>
      </w:r>
      <w:r w:rsidR="00FA0121" w:rsidRPr="004A2536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автоматизирует</w:t>
      </w:r>
      <w:r w:rsidR="00FA0121" w:rsidRPr="00D9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 </w:t>
      </w:r>
      <w:proofErr w:type="spellStart"/>
      <w:r w:rsidR="00FA0121" w:rsidRPr="00D95D7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Дептруда</w:t>
      </w:r>
      <w:proofErr w:type="spellEnd"/>
      <w:r w:rsidR="00FA0121" w:rsidRPr="00D9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занятости Югры и подведомственных казенных учреждений автономного округа, Центр</w:t>
      </w:r>
      <w:r w:rsidR="00D95D7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FA0121" w:rsidRPr="00D9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занятости населения.</w:t>
      </w:r>
    </w:p>
    <w:p w:rsidR="00FA0121" w:rsidRPr="00D95D70" w:rsidRDefault="00FA0121" w:rsidP="00A8568A">
      <w:pPr>
        <w:pStyle w:val="a3"/>
        <w:spacing w:after="0" w:line="240" w:lineRule="auto"/>
        <w:ind w:left="0" w:right="-1" w:firstLine="6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обеспечивает автоматизацию предоставления гражданам и работодателям государственных услуг в электронном </w:t>
      </w:r>
      <w:proofErr w:type="gramStart"/>
      <w:r w:rsidRPr="00D95D7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</w:t>
      </w:r>
      <w:proofErr w:type="gramEnd"/>
      <w:r w:rsidRPr="00D9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занятости населения. </w:t>
      </w:r>
    </w:p>
    <w:p w:rsidR="00FA0121" w:rsidRPr="00493E00" w:rsidRDefault="00FA0121" w:rsidP="00A8568A">
      <w:pPr>
        <w:pStyle w:val="a3"/>
        <w:spacing w:after="0" w:line="240" w:lineRule="auto"/>
        <w:ind w:left="0" w:right="-1" w:firstLine="6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2021 году </w:t>
      </w:r>
      <w:r w:rsidRPr="00881AE8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в системе было обработано более </w:t>
      </w:r>
      <w:r w:rsidRPr="00881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93 тысяч заявлений о предоставлении (муниципальных) услуг по </w:t>
      </w:r>
      <w:r w:rsidR="00881AE8" w:rsidRPr="00881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оказанию </w:t>
      </w:r>
      <w:r w:rsidRPr="00881AE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содействия гражданам в поиске работы, а работодателям</w:t>
      </w:r>
      <w:r w:rsidRPr="00D9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 подбор</w:t>
      </w:r>
      <w:r w:rsidR="00D95D70">
        <w:rPr>
          <w:rFonts w:ascii="Times New Roman" w:eastAsia="Times New Roman" w:hAnsi="Times New Roman" w:cs="Times New Roman"/>
          <w:sz w:val="28"/>
          <w:szCs w:val="28"/>
          <w:lang w:eastAsia="ru-RU"/>
        </w:rPr>
        <w:t>е необходимых работников. Б</w:t>
      </w:r>
      <w:r w:rsidRPr="00D95D70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олее 36 тысяч граждан получили государственную услугу по организации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образования.</w:t>
      </w:r>
    </w:p>
    <w:p w:rsidR="00FA0121" w:rsidRPr="00D95D70" w:rsidRDefault="00F14612" w:rsidP="00A8568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15D7C" w:rsidRPr="00D9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</w:t>
      </w:r>
      <w:r w:rsidR="0001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создана </w:t>
      </w:r>
      <w:r w:rsidR="00D95D70" w:rsidRPr="00D9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FA0121" w:rsidRPr="00D9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нформационная система «Мигрант»</w:t>
      </w:r>
      <w:r w:rsidR="00D95D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A0121" w:rsidRPr="00D9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5D7C" w:rsidRPr="00D95D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</w:t>
      </w:r>
      <w:r w:rsidR="00015D7C">
        <w:rPr>
          <w:rFonts w:ascii="Times New Roman" w:eastAsia="Times New Roman" w:hAnsi="Times New Roman" w:cs="Times New Roman"/>
          <w:sz w:val="28"/>
          <w:szCs w:val="28"/>
          <w:lang w:eastAsia="ru-RU"/>
        </w:rPr>
        <w:t>ющая</w:t>
      </w:r>
      <w:r w:rsidR="00015D7C" w:rsidRPr="00D9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0121" w:rsidRPr="00D95D7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собой ресурс с информационными материалами</w:t>
      </w:r>
      <w:r w:rsidR="00527D8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A0121" w:rsidRPr="00D9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благодаря которому мигранты могут получить всю необходимую информацию о порядке получения государственных и муниципальных услуг в автономном </w:t>
      </w:r>
      <w:r w:rsidR="00FA0121" w:rsidRPr="00D95D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округе на 6 языках, таких как русский, английский, таджикский, узбекский, киргизский и азербайджанский.</w:t>
      </w:r>
    </w:p>
    <w:p w:rsidR="00FA0121" w:rsidRDefault="00FA0121" w:rsidP="00A8568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9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системе содержатся ссылки на сайты учреждений, предоставляющих государственные и муниципальные услуги, организаций и лиц, оказывающих помощь иностранным гражданам на территории автономного округа, а также на официальные </w:t>
      </w:r>
      <w:proofErr w:type="spellStart"/>
      <w:r w:rsidRPr="00D95D7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интернет-ресурсы</w:t>
      </w:r>
      <w:proofErr w:type="spellEnd"/>
      <w:r w:rsidRPr="00D95D70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содержащие информацию о готовности, подлинности, сроке действия документов.</w:t>
      </w:r>
      <w:proofErr w:type="gramEnd"/>
    </w:p>
    <w:p w:rsidR="00DD22C9" w:rsidRPr="00585187" w:rsidRDefault="00585187" w:rsidP="00A8568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8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6F7AA4" w:rsidRPr="00585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автоматизации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F7AA4" w:rsidRPr="00585187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F7AA4" w:rsidRPr="0058518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контрол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F7AA4" w:rsidRPr="00585187">
        <w:rPr>
          <w:rFonts w:ascii="Times New Roman" w:eastAsia="Times New Roman" w:hAnsi="Times New Roman" w:cs="Times New Roman"/>
          <w:sz w:val="28"/>
          <w:szCs w:val="28"/>
          <w:lang w:eastAsia="ru-RU"/>
        </w:rPr>
        <w:t>, анализ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и </w:t>
      </w:r>
      <w:r w:rsidR="006F7AA4" w:rsidRPr="005851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F7AA4" w:rsidRPr="00585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физического состояния и индивидуальных показателей спортсменов, а также планирования, контроля исполнения, учета и анализа результатов работы исполнительных органов государственной власти, спортивных организаций на территории автономного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585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году введена в эксплуатацию </w:t>
      </w:r>
      <w:r w:rsidRPr="005851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«Информационно-аналитическая система подготовки спортивного резерва в Ханты-Мансийском автономном округе – Югре».</w:t>
      </w:r>
      <w:r w:rsidR="00DD22C9" w:rsidRPr="00585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4118" w:rsidRPr="00585187" w:rsidRDefault="00585187" w:rsidP="00A8568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прошедший год</w:t>
      </w:r>
      <w:r w:rsidR="006F7AA4" w:rsidRPr="00585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Системе была подключена 61 физкультурно-спортивная организация, осуществляющая деятельность по реализации программ спортивной подготовки на территории автономного округа.</w:t>
      </w:r>
      <w:r w:rsidR="00F44118" w:rsidRPr="00585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настоящее время в системе </w:t>
      </w:r>
      <w:proofErr w:type="gramStart"/>
      <w:r w:rsidR="00F44118" w:rsidRPr="00881A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зарегистрированы</w:t>
      </w:r>
      <w:proofErr w:type="gramEnd"/>
      <w:r w:rsidR="00F44118" w:rsidRPr="00881AE8">
        <w:rPr>
          <w:rFonts w:ascii="Times New Roman" w:eastAsia="Times New Roman" w:hAnsi="Times New Roman" w:cs="Times New Roman"/>
          <w:sz w:val="28"/>
          <w:szCs w:val="28"/>
          <w:lang w:eastAsia="ru-RU"/>
        </w:rPr>
        <w:t>: 31</w:t>
      </w:r>
      <w:r w:rsidR="00527D82" w:rsidRPr="00881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118" w:rsidRPr="00881AE8">
        <w:rPr>
          <w:rFonts w:ascii="Times New Roman" w:eastAsia="Times New Roman" w:hAnsi="Times New Roman" w:cs="Times New Roman"/>
          <w:sz w:val="28"/>
          <w:szCs w:val="28"/>
          <w:lang w:eastAsia="ru-RU"/>
        </w:rPr>
        <w:t>972 спортсмена</w:t>
      </w:r>
      <w:r w:rsidR="00F44118" w:rsidRPr="00585187">
        <w:rPr>
          <w:rFonts w:ascii="Times New Roman" w:eastAsia="Times New Roman" w:hAnsi="Times New Roman" w:cs="Times New Roman"/>
          <w:sz w:val="28"/>
          <w:szCs w:val="28"/>
          <w:lang w:eastAsia="ru-RU"/>
        </w:rPr>
        <w:t>, 1</w:t>
      </w:r>
      <w:r w:rsidR="00527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118" w:rsidRPr="00585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237 тренеров; 47 медицинских работников, 57 спортивных объектов. </w:t>
      </w:r>
    </w:p>
    <w:p w:rsidR="00F14612" w:rsidRDefault="00F14612" w:rsidP="00015D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</w:pPr>
    </w:p>
    <w:p w:rsidR="00015D7C" w:rsidRPr="00493E00" w:rsidRDefault="00F14612" w:rsidP="00015D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>Ханты-Мансийский автономный округ – Югра</w:t>
      </w:r>
      <w:r w:rsidR="00015D7C"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 стал первым регионом страны, где на основе технологии искусственного интеллекта была разработана нейронная сеть для помощи гражданам. Интеллектуальный помощник «</w:t>
      </w:r>
      <w:proofErr w:type="spellStart"/>
      <w:r w:rsidR="00015D7C"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>Vika</w:t>
      </w:r>
      <w:proofErr w:type="spellEnd"/>
      <w:r w:rsidR="00015D7C"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» в режиме реального времени консультирует граждан по вопросам получения наиболее востребованных государственных услуг. В 2021 году консультацию по услугам получили 158 тысяч человек (158 743). </w:t>
      </w:r>
    </w:p>
    <w:p w:rsidR="00015D7C" w:rsidRDefault="00015D7C" w:rsidP="00015D7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</w:pPr>
      <w:r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Вика умеет не только решать вопросы зачисления в школу, постановки в очередь в детский сад, но и общаться с гражданами. При обращении на единый номер горячей линии 122 гражданин попадает на Вику. Голосовой помощник консультирует по </w:t>
      </w:r>
      <w:r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>наиболее</w:t>
      </w:r>
      <w:r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 часто задаваемым вопросам в сфере здравоохранения и социальной сфере (о мерах социальной поддержки и социальных услугах</w:t>
      </w:r>
      <w:r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, </w:t>
      </w:r>
      <w:r w:rsidRPr="004A2536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вакцинировании, тестировании на антитела). Если после консультации Вики у гражданина остались вопросы, то происходит переадресация звонка на оператора </w:t>
      </w:r>
      <w:proofErr w:type="gramStart"/>
      <w:r w:rsidRPr="004A2536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>колл-центра</w:t>
      </w:r>
      <w:proofErr w:type="gramEnd"/>
      <w:r w:rsidRPr="00493E00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>.</w:t>
      </w:r>
    </w:p>
    <w:p w:rsidR="00015D7C" w:rsidRPr="00493E00" w:rsidRDefault="00015D7C" w:rsidP="00015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E00">
        <w:rPr>
          <w:rFonts w:ascii="Times New Roman" w:hAnsi="Times New Roman" w:cs="Times New Roman"/>
          <w:sz w:val="28"/>
          <w:szCs w:val="28"/>
        </w:rPr>
        <w:t xml:space="preserve">В автономном округе в 2021 году утверждена Стратегия цифровой трансформации Ханты-Мансийского автономного округа – Югры, являющаяся одной из национальных целей развития Российской Федерации. Показатель, характеризующий достижение национальной цели к 2030 году: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93E00">
        <w:rPr>
          <w:rFonts w:ascii="Times New Roman" w:hAnsi="Times New Roman" w:cs="Times New Roman"/>
          <w:sz w:val="28"/>
          <w:szCs w:val="28"/>
        </w:rPr>
        <w:t>Достижение «цифровой зрелости» ключевых отраслей экономики и социальной сферы, в том числе здравоохранения и образования, а также государственного управления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93E00">
        <w:rPr>
          <w:rFonts w:ascii="Times New Roman" w:hAnsi="Times New Roman" w:cs="Times New Roman"/>
          <w:sz w:val="28"/>
          <w:szCs w:val="28"/>
        </w:rPr>
        <w:t>.</w:t>
      </w:r>
    </w:p>
    <w:p w:rsidR="00015D7C" w:rsidRPr="00493E00" w:rsidRDefault="00015D7C" w:rsidP="00015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51BAF">
        <w:rPr>
          <w:rFonts w:ascii="Times New Roman" w:hAnsi="Times New Roman" w:cs="Times New Roman"/>
          <w:sz w:val="28"/>
          <w:szCs w:val="28"/>
        </w:rPr>
        <w:t>По итогам 4 квартала 2021 года автономный округ занял 2 место по</w:t>
      </w:r>
      <w:r w:rsidRPr="00351B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«цифровой зрелости» среди субъектов Российской Федерации.</w:t>
      </w:r>
    </w:p>
    <w:p w:rsidR="00585187" w:rsidRPr="00493E00" w:rsidRDefault="00585187" w:rsidP="00A8568A">
      <w:pPr>
        <w:spacing w:after="0" w:line="240" w:lineRule="auto"/>
        <w:ind w:firstLine="708"/>
        <w:jc w:val="both"/>
        <w:rPr>
          <w:sz w:val="28"/>
          <w:szCs w:val="28"/>
        </w:rPr>
      </w:pPr>
    </w:p>
    <w:sectPr w:rsidR="00585187" w:rsidRPr="00493E00" w:rsidSect="00F14612">
      <w:footerReference w:type="default" r:id="rId8"/>
      <w:pgSz w:w="11906" w:h="16838"/>
      <w:pgMar w:top="1135" w:right="850" w:bottom="993" w:left="1701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78C" w:rsidRDefault="00C8478C" w:rsidP="00523F18">
      <w:pPr>
        <w:spacing w:after="0" w:line="240" w:lineRule="auto"/>
      </w:pPr>
      <w:r>
        <w:separator/>
      </w:r>
    </w:p>
  </w:endnote>
  <w:endnote w:type="continuationSeparator" w:id="0">
    <w:p w:rsidR="00C8478C" w:rsidRDefault="00C8478C" w:rsidP="00523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19732"/>
      <w:docPartObj>
        <w:docPartGallery w:val="Page Numbers (Bottom of Page)"/>
        <w:docPartUnique/>
      </w:docPartObj>
    </w:sdtPr>
    <w:sdtEndPr/>
    <w:sdtContent>
      <w:p w:rsidR="002344E1" w:rsidRDefault="002344E1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1A8">
          <w:rPr>
            <w:noProof/>
          </w:rPr>
          <w:t>1</w:t>
        </w:r>
        <w:r>
          <w:fldChar w:fldCharType="end"/>
        </w:r>
      </w:p>
    </w:sdtContent>
  </w:sdt>
  <w:p w:rsidR="002344E1" w:rsidRDefault="002344E1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78C" w:rsidRDefault="00C8478C" w:rsidP="00523F18">
      <w:pPr>
        <w:spacing w:after="0" w:line="240" w:lineRule="auto"/>
      </w:pPr>
      <w:r>
        <w:separator/>
      </w:r>
    </w:p>
  </w:footnote>
  <w:footnote w:type="continuationSeparator" w:id="0">
    <w:p w:rsidR="00C8478C" w:rsidRDefault="00C8478C" w:rsidP="00523F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31F25"/>
    <w:multiLevelType w:val="hybridMultilevel"/>
    <w:tmpl w:val="0812FAA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8453C0F"/>
    <w:multiLevelType w:val="hybridMultilevel"/>
    <w:tmpl w:val="7A6E44D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324F3FD5"/>
    <w:multiLevelType w:val="hybridMultilevel"/>
    <w:tmpl w:val="29F2AC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3E440733"/>
    <w:multiLevelType w:val="hybridMultilevel"/>
    <w:tmpl w:val="1C9E6118"/>
    <w:lvl w:ilvl="0" w:tplc="5B16B1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66271A3"/>
    <w:multiLevelType w:val="hybridMultilevel"/>
    <w:tmpl w:val="68482308"/>
    <w:lvl w:ilvl="0" w:tplc="542CA48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8A0F3C"/>
    <w:multiLevelType w:val="hybridMultilevel"/>
    <w:tmpl w:val="3CF6FA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17B"/>
    <w:rsid w:val="00003EE2"/>
    <w:rsid w:val="00007DF6"/>
    <w:rsid w:val="00010153"/>
    <w:rsid w:val="00015D7C"/>
    <w:rsid w:val="00016AEF"/>
    <w:rsid w:val="00045E22"/>
    <w:rsid w:val="000619E4"/>
    <w:rsid w:val="00074E3E"/>
    <w:rsid w:val="000832F1"/>
    <w:rsid w:val="000B6459"/>
    <w:rsid w:val="000B7F12"/>
    <w:rsid w:val="000C5438"/>
    <w:rsid w:val="000D6612"/>
    <w:rsid w:val="000E29C3"/>
    <w:rsid w:val="000E5B00"/>
    <w:rsid w:val="000F0F5E"/>
    <w:rsid w:val="00143D95"/>
    <w:rsid w:val="00161E86"/>
    <w:rsid w:val="00163D1C"/>
    <w:rsid w:val="001726BA"/>
    <w:rsid w:val="001B39ED"/>
    <w:rsid w:val="001D4AE4"/>
    <w:rsid w:val="001F5C35"/>
    <w:rsid w:val="00211186"/>
    <w:rsid w:val="00214215"/>
    <w:rsid w:val="0023060E"/>
    <w:rsid w:val="002344E1"/>
    <w:rsid w:val="00243DE4"/>
    <w:rsid w:val="00250B47"/>
    <w:rsid w:val="00253EFC"/>
    <w:rsid w:val="00266FD4"/>
    <w:rsid w:val="00272EBF"/>
    <w:rsid w:val="002843D3"/>
    <w:rsid w:val="00290CC7"/>
    <w:rsid w:val="002E4F0F"/>
    <w:rsid w:val="002F6CDC"/>
    <w:rsid w:val="00303422"/>
    <w:rsid w:val="003039AC"/>
    <w:rsid w:val="00325F4B"/>
    <w:rsid w:val="003374B7"/>
    <w:rsid w:val="00345A84"/>
    <w:rsid w:val="003512FB"/>
    <w:rsid w:val="00351BAF"/>
    <w:rsid w:val="00361F2F"/>
    <w:rsid w:val="00365E0C"/>
    <w:rsid w:val="003672DF"/>
    <w:rsid w:val="003A40BC"/>
    <w:rsid w:val="003B3D51"/>
    <w:rsid w:val="003C09FD"/>
    <w:rsid w:val="003C214D"/>
    <w:rsid w:val="003C5DA0"/>
    <w:rsid w:val="003C7424"/>
    <w:rsid w:val="003F0613"/>
    <w:rsid w:val="003F15A9"/>
    <w:rsid w:val="0040606E"/>
    <w:rsid w:val="00437B0F"/>
    <w:rsid w:val="00463AD5"/>
    <w:rsid w:val="004802BD"/>
    <w:rsid w:val="00493E00"/>
    <w:rsid w:val="004A2536"/>
    <w:rsid w:val="004E2DAB"/>
    <w:rsid w:val="004E4FDD"/>
    <w:rsid w:val="005138D6"/>
    <w:rsid w:val="00517FDB"/>
    <w:rsid w:val="00523F18"/>
    <w:rsid w:val="00527D82"/>
    <w:rsid w:val="00532F4F"/>
    <w:rsid w:val="00551F0D"/>
    <w:rsid w:val="00556321"/>
    <w:rsid w:val="00563A1F"/>
    <w:rsid w:val="0058464A"/>
    <w:rsid w:val="00585187"/>
    <w:rsid w:val="00585A44"/>
    <w:rsid w:val="005B3FAF"/>
    <w:rsid w:val="005C7A65"/>
    <w:rsid w:val="005D1925"/>
    <w:rsid w:val="005E40BB"/>
    <w:rsid w:val="00600DFC"/>
    <w:rsid w:val="00603555"/>
    <w:rsid w:val="00603ED8"/>
    <w:rsid w:val="00604547"/>
    <w:rsid w:val="00627D23"/>
    <w:rsid w:val="006677D5"/>
    <w:rsid w:val="006907DD"/>
    <w:rsid w:val="006A25C7"/>
    <w:rsid w:val="006A369D"/>
    <w:rsid w:val="006A7543"/>
    <w:rsid w:val="006F228F"/>
    <w:rsid w:val="006F66D6"/>
    <w:rsid w:val="006F7AA4"/>
    <w:rsid w:val="007006C5"/>
    <w:rsid w:val="007062B8"/>
    <w:rsid w:val="0070664D"/>
    <w:rsid w:val="00711F54"/>
    <w:rsid w:val="00727E8D"/>
    <w:rsid w:val="00746CCE"/>
    <w:rsid w:val="007555BF"/>
    <w:rsid w:val="007649E0"/>
    <w:rsid w:val="00777ACD"/>
    <w:rsid w:val="007932CA"/>
    <w:rsid w:val="007C6563"/>
    <w:rsid w:val="007D7FAE"/>
    <w:rsid w:val="007E0643"/>
    <w:rsid w:val="007E189F"/>
    <w:rsid w:val="00822221"/>
    <w:rsid w:val="00830437"/>
    <w:rsid w:val="00840096"/>
    <w:rsid w:val="008511A8"/>
    <w:rsid w:val="00853D36"/>
    <w:rsid w:val="0087316B"/>
    <w:rsid w:val="00881AE8"/>
    <w:rsid w:val="008839C7"/>
    <w:rsid w:val="008858B0"/>
    <w:rsid w:val="00890A38"/>
    <w:rsid w:val="008A0338"/>
    <w:rsid w:val="008A7795"/>
    <w:rsid w:val="008B3B50"/>
    <w:rsid w:val="009146B7"/>
    <w:rsid w:val="00932E1A"/>
    <w:rsid w:val="009B4745"/>
    <w:rsid w:val="009B63F8"/>
    <w:rsid w:val="009C6E16"/>
    <w:rsid w:val="009C7391"/>
    <w:rsid w:val="009D7E7B"/>
    <w:rsid w:val="00A11DC6"/>
    <w:rsid w:val="00A1267C"/>
    <w:rsid w:val="00A33FA4"/>
    <w:rsid w:val="00A5105B"/>
    <w:rsid w:val="00A53C47"/>
    <w:rsid w:val="00A6385E"/>
    <w:rsid w:val="00A83E68"/>
    <w:rsid w:val="00A8568A"/>
    <w:rsid w:val="00A922F8"/>
    <w:rsid w:val="00AA0D59"/>
    <w:rsid w:val="00AC2B92"/>
    <w:rsid w:val="00AE3C0F"/>
    <w:rsid w:val="00AE5412"/>
    <w:rsid w:val="00AE6B29"/>
    <w:rsid w:val="00AF2BD6"/>
    <w:rsid w:val="00B157CF"/>
    <w:rsid w:val="00B25BA1"/>
    <w:rsid w:val="00B507C8"/>
    <w:rsid w:val="00B62C1A"/>
    <w:rsid w:val="00BA62B4"/>
    <w:rsid w:val="00BA72A7"/>
    <w:rsid w:val="00BB215D"/>
    <w:rsid w:val="00BB4AEA"/>
    <w:rsid w:val="00BB4C5D"/>
    <w:rsid w:val="00BB5010"/>
    <w:rsid w:val="00BC5B11"/>
    <w:rsid w:val="00BC7BA6"/>
    <w:rsid w:val="00BE26BF"/>
    <w:rsid w:val="00C0023C"/>
    <w:rsid w:val="00C05AB9"/>
    <w:rsid w:val="00C23F28"/>
    <w:rsid w:val="00C25532"/>
    <w:rsid w:val="00C44B65"/>
    <w:rsid w:val="00C67D70"/>
    <w:rsid w:val="00C67F7C"/>
    <w:rsid w:val="00C728CA"/>
    <w:rsid w:val="00C8478C"/>
    <w:rsid w:val="00C92E0E"/>
    <w:rsid w:val="00CA117B"/>
    <w:rsid w:val="00CC41E8"/>
    <w:rsid w:val="00CE0FF0"/>
    <w:rsid w:val="00CF31B8"/>
    <w:rsid w:val="00CF579C"/>
    <w:rsid w:val="00D0749C"/>
    <w:rsid w:val="00D4286A"/>
    <w:rsid w:val="00D43A5E"/>
    <w:rsid w:val="00D82D45"/>
    <w:rsid w:val="00D95D70"/>
    <w:rsid w:val="00DA4873"/>
    <w:rsid w:val="00DA688C"/>
    <w:rsid w:val="00DB07D8"/>
    <w:rsid w:val="00DC3A5F"/>
    <w:rsid w:val="00DD22C9"/>
    <w:rsid w:val="00DD38CE"/>
    <w:rsid w:val="00DD3C17"/>
    <w:rsid w:val="00DF648A"/>
    <w:rsid w:val="00E03ED5"/>
    <w:rsid w:val="00E10629"/>
    <w:rsid w:val="00E2132C"/>
    <w:rsid w:val="00E27891"/>
    <w:rsid w:val="00E444E0"/>
    <w:rsid w:val="00E67C98"/>
    <w:rsid w:val="00E86D22"/>
    <w:rsid w:val="00E943D2"/>
    <w:rsid w:val="00EA5FAC"/>
    <w:rsid w:val="00EC03BC"/>
    <w:rsid w:val="00EC03F1"/>
    <w:rsid w:val="00EE0646"/>
    <w:rsid w:val="00F12B49"/>
    <w:rsid w:val="00F14612"/>
    <w:rsid w:val="00F1534C"/>
    <w:rsid w:val="00F35AC8"/>
    <w:rsid w:val="00F44118"/>
    <w:rsid w:val="00F52999"/>
    <w:rsid w:val="00F70FF8"/>
    <w:rsid w:val="00F72080"/>
    <w:rsid w:val="00F73D53"/>
    <w:rsid w:val="00F83101"/>
    <w:rsid w:val="00F87BCC"/>
    <w:rsid w:val="00F9004A"/>
    <w:rsid w:val="00F97E1E"/>
    <w:rsid w:val="00FA0121"/>
    <w:rsid w:val="00FB3F95"/>
    <w:rsid w:val="00FC0EA3"/>
    <w:rsid w:val="00FC3023"/>
    <w:rsid w:val="00FC5B48"/>
    <w:rsid w:val="00FD5450"/>
    <w:rsid w:val="00FE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литеральный"/>
    <w:basedOn w:val="a"/>
    <w:link w:val="a4"/>
    <w:uiPriority w:val="34"/>
    <w:qFormat/>
    <w:rsid w:val="00BC5B11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523F18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23F18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523F18"/>
    <w:rPr>
      <w:vertAlign w:val="superscript"/>
    </w:rPr>
  </w:style>
  <w:style w:type="character" w:customStyle="1" w:styleId="a4">
    <w:name w:val="Абзац списка Знак"/>
    <w:aliases w:val="ТЗ список Знак,Абзац списка литеральный Знак"/>
    <w:link w:val="a3"/>
    <w:uiPriority w:val="34"/>
    <w:locked/>
    <w:rsid w:val="00E2132C"/>
  </w:style>
  <w:style w:type="character" w:styleId="a8">
    <w:name w:val="annotation reference"/>
    <w:basedOn w:val="a0"/>
    <w:uiPriority w:val="99"/>
    <w:semiHidden/>
    <w:unhideWhenUsed/>
    <w:rsid w:val="0055632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5632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5632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5632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5632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56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56321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23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2344E1"/>
  </w:style>
  <w:style w:type="paragraph" w:styleId="af1">
    <w:name w:val="footer"/>
    <w:basedOn w:val="a"/>
    <w:link w:val="af2"/>
    <w:uiPriority w:val="99"/>
    <w:unhideWhenUsed/>
    <w:rsid w:val="0023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2344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литеральный"/>
    <w:basedOn w:val="a"/>
    <w:link w:val="a4"/>
    <w:uiPriority w:val="34"/>
    <w:qFormat/>
    <w:rsid w:val="00BC5B11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523F18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23F18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523F18"/>
    <w:rPr>
      <w:vertAlign w:val="superscript"/>
    </w:rPr>
  </w:style>
  <w:style w:type="character" w:customStyle="1" w:styleId="a4">
    <w:name w:val="Абзац списка Знак"/>
    <w:aliases w:val="ТЗ список Знак,Абзац списка литеральный Знак"/>
    <w:link w:val="a3"/>
    <w:uiPriority w:val="34"/>
    <w:locked/>
    <w:rsid w:val="00E2132C"/>
  </w:style>
  <w:style w:type="character" w:styleId="a8">
    <w:name w:val="annotation reference"/>
    <w:basedOn w:val="a0"/>
    <w:uiPriority w:val="99"/>
    <w:semiHidden/>
    <w:unhideWhenUsed/>
    <w:rsid w:val="0055632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5632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5632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5632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5632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56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56321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23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2344E1"/>
  </w:style>
  <w:style w:type="paragraph" w:styleId="af1">
    <w:name w:val="footer"/>
    <w:basedOn w:val="a"/>
    <w:link w:val="af2"/>
    <w:uiPriority w:val="99"/>
    <w:unhideWhenUsed/>
    <w:rsid w:val="0023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2344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1954</Words>
  <Characters>11143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Ивикеев Александр Андреевич</dc:creator>
  <cp:lastModifiedBy>Склярова Марина Сергеевна</cp:lastModifiedBy>
  <cp:revision>4</cp:revision>
  <dcterms:created xsi:type="dcterms:W3CDTF">2022-03-29T07:40:00Z</dcterms:created>
  <dcterms:modified xsi:type="dcterms:W3CDTF">2022-03-30T08:40:00Z</dcterms:modified>
</cp:coreProperties>
</file>